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body>
    <w:p w:rsidRPr="00FB278D" w:rsidR="005F478D" w:rsidP="005F478D" w:rsidRDefault="005F478D" w14:paraId="1DF80532" w14:textId="77777777">
      <w:pPr>
        <w:jc w:val="both"/>
        <w:rPr>
          <w:rFonts w:ascii="Arial Narrow" w:hAnsi="Arial Narrow"/>
          <w:sz w:val="22"/>
          <w:szCs w:val="22"/>
          <w:lang w:val="es-ES_tradnl"/>
        </w:rPr>
      </w:pPr>
    </w:p>
    <w:tbl>
      <w:tblPr>
        <w:tblW w:w="984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1E0" w:firstRow="1" w:lastRow="1" w:firstColumn="1" w:lastColumn="1" w:noHBand="0" w:noVBand="0"/>
      </w:tblPr>
      <w:tblGrid>
        <w:gridCol w:w="647"/>
        <w:gridCol w:w="1185"/>
        <w:gridCol w:w="2416"/>
        <w:gridCol w:w="1843"/>
        <w:gridCol w:w="95"/>
        <w:gridCol w:w="1902"/>
        <w:gridCol w:w="1758"/>
      </w:tblGrid>
      <w:tr w:rsidRPr="00FB278D" w:rsidR="005F478D" w:rsidTr="003E4F56" w14:paraId="5241BBD0" w14:textId="77777777">
        <w:trPr>
          <w:trHeight w:val="412"/>
          <w:jc w:val="center"/>
        </w:trPr>
        <w:tc>
          <w:tcPr>
            <w:tcW w:w="9846" w:type="dxa"/>
            <w:gridSpan w:val="7"/>
            <w:tcBorders>
              <w:bottom w:val="single" w:color="auto" w:sz="4" w:space="0"/>
            </w:tcBorders>
            <w:vAlign w:val="center"/>
          </w:tcPr>
          <w:p w:rsidRPr="00FB278D" w:rsidR="005F478D" w:rsidP="003E4F56" w:rsidRDefault="005F478D" w14:paraId="4EEC172B" w14:textId="77777777">
            <w:pPr>
              <w:rPr>
                <w:rFonts w:ascii="Arial Narrow" w:hAnsi="Arial Narrow"/>
                <w:sz w:val="22"/>
                <w:szCs w:val="22"/>
                <w:lang w:val="es-ES_tradnl"/>
              </w:rPr>
            </w:pPr>
            <w:r w:rsidRPr="00FB278D">
              <w:rPr>
                <w:rFonts w:ascii="Arial Narrow" w:hAnsi="Arial Narrow" w:eastAsia="Arial Narrow"/>
                <w:b/>
                <w:sz w:val="22"/>
                <w:szCs w:val="22"/>
                <w:lang w:val="es-ES_tradnl"/>
              </w:rPr>
              <w:t xml:space="preserve">CODIGO TRD: </w:t>
            </w:r>
            <w:r w:rsidRPr="00FB278D">
              <w:rPr>
                <w:rFonts w:ascii="Arial Narrow" w:hAnsi="Arial Narrow" w:eastAsia="Arial Narrow"/>
                <w:b/>
                <w:sz w:val="22"/>
                <w:szCs w:val="22"/>
              </w:rPr>
              <w:t>1.5</w:t>
            </w:r>
          </w:p>
        </w:tc>
      </w:tr>
      <w:tr w:rsidRPr="00FB278D" w:rsidR="005F478D" w:rsidTr="003E4F56" w14:paraId="10791728" w14:textId="77777777">
        <w:trPr>
          <w:jc w:val="center"/>
        </w:trPr>
        <w:tc>
          <w:tcPr>
            <w:tcW w:w="1832" w:type="dxa"/>
            <w:gridSpan w:val="2"/>
            <w:tcBorders>
              <w:bottom w:val="single" w:color="auto" w:sz="4" w:space="0"/>
            </w:tcBorders>
            <w:vAlign w:val="center"/>
          </w:tcPr>
          <w:p w:rsidRPr="00FB278D" w:rsidR="005F478D" w:rsidP="003E4F56" w:rsidRDefault="005F478D" w14:paraId="3ECF09AE" w14:textId="77777777">
            <w:pPr>
              <w:jc w:val="center"/>
              <w:rPr>
                <w:rFonts w:ascii="Arial Narrow" w:hAnsi="Arial Narrow" w:eastAsia="Arial Narrow" w:cs="Arial Narrow"/>
                <w:b/>
                <w:bCs/>
                <w:sz w:val="22"/>
                <w:szCs w:val="22"/>
              </w:rPr>
            </w:pPr>
            <w:r w:rsidRPr="00FB278D">
              <w:rPr>
                <w:rFonts w:ascii="Arial Narrow" w:hAnsi="Arial Narrow" w:eastAsia="Arial Narrow" w:cs="Arial Narrow"/>
                <w:b/>
                <w:bCs/>
                <w:sz w:val="22"/>
                <w:szCs w:val="22"/>
              </w:rPr>
              <w:t>ACTA No.</w:t>
            </w:r>
          </w:p>
          <w:p w:rsidRPr="00FB278D" w:rsidR="005F478D" w:rsidP="003E4F56" w:rsidRDefault="005F478D" w14:paraId="27B3405D" w14:textId="77777777">
            <w:pPr>
              <w:jc w:val="center"/>
              <w:rPr>
                <w:rFonts w:ascii="Arial Narrow" w:hAnsi="Arial Narrow"/>
                <w:b/>
                <w:bCs/>
                <w:sz w:val="22"/>
                <w:szCs w:val="22"/>
              </w:rPr>
            </w:pPr>
          </w:p>
        </w:tc>
        <w:tc>
          <w:tcPr>
            <w:tcW w:w="2416" w:type="dxa"/>
            <w:tcBorders>
              <w:bottom w:val="single" w:color="auto" w:sz="4" w:space="0"/>
            </w:tcBorders>
            <w:vAlign w:val="center"/>
          </w:tcPr>
          <w:p w:rsidRPr="00FB278D" w:rsidR="005F478D" w:rsidP="003E4F56" w:rsidRDefault="005F478D" w14:paraId="22B8F5B2" w14:textId="77777777">
            <w:pPr>
              <w:jc w:val="center"/>
              <w:rPr>
                <w:rFonts w:ascii="Arial Narrow" w:hAnsi="Arial Narrow" w:eastAsia="Arial Narrow"/>
                <w:b/>
                <w:bCs/>
                <w:sz w:val="22"/>
                <w:szCs w:val="22"/>
              </w:rPr>
            </w:pPr>
            <w:r w:rsidRPr="00FB278D">
              <w:rPr>
                <w:rFonts w:ascii="Arial Narrow" w:hAnsi="Arial Narrow" w:eastAsia="Arial Narrow"/>
                <w:b/>
                <w:bCs/>
                <w:sz w:val="22"/>
                <w:szCs w:val="22"/>
              </w:rPr>
              <w:t>LUGAR:</w:t>
            </w:r>
          </w:p>
          <w:p w:rsidRPr="00FB278D" w:rsidR="005F478D" w:rsidP="003E4F56" w:rsidRDefault="005F478D" w14:paraId="2CB67333" w14:textId="77777777">
            <w:pPr>
              <w:jc w:val="center"/>
              <w:rPr>
                <w:rFonts w:ascii="Arial Narrow" w:hAnsi="Arial Narrow" w:eastAsia="Arial Narrow"/>
                <w:sz w:val="22"/>
                <w:szCs w:val="22"/>
              </w:rPr>
            </w:pPr>
            <w:r w:rsidRPr="00FB278D">
              <w:rPr>
                <w:rFonts w:ascii="Arial Narrow" w:hAnsi="Arial Narrow" w:eastAsia="Arial Narrow"/>
                <w:sz w:val="22"/>
                <w:szCs w:val="22"/>
              </w:rPr>
              <w:t xml:space="preserve">Presencial. </w:t>
            </w:r>
          </w:p>
          <w:p w:rsidRPr="00FB278D" w:rsidR="005F478D" w:rsidP="003E4F56" w:rsidRDefault="005F478D" w14:paraId="6E6E3494" w14:textId="4F2DA400">
            <w:pPr>
              <w:jc w:val="center"/>
              <w:rPr>
                <w:rFonts w:ascii="Arial Narrow" w:hAnsi="Arial Narrow" w:eastAsia="Arial Narrow"/>
                <w:sz w:val="22"/>
                <w:szCs w:val="22"/>
              </w:rPr>
            </w:pPr>
            <w:r>
              <w:rPr>
                <w:rFonts w:ascii="Arial Narrow" w:hAnsi="Arial Narrow" w:eastAsia="Arial Narrow"/>
                <w:sz w:val="22"/>
                <w:szCs w:val="22"/>
              </w:rPr>
              <w:t>Riohacha</w:t>
            </w:r>
          </w:p>
        </w:tc>
        <w:tc>
          <w:tcPr>
            <w:tcW w:w="1938" w:type="dxa"/>
            <w:gridSpan w:val="2"/>
            <w:tcBorders>
              <w:bottom w:val="single" w:color="auto" w:sz="4" w:space="0"/>
            </w:tcBorders>
            <w:vAlign w:val="center"/>
          </w:tcPr>
          <w:p w:rsidRPr="00FB278D" w:rsidR="005F478D" w:rsidP="003E4F56" w:rsidRDefault="005F478D" w14:paraId="14E415CB" w14:textId="77777777">
            <w:pPr>
              <w:jc w:val="center"/>
              <w:rPr>
                <w:rFonts w:ascii="Arial Narrow" w:hAnsi="Arial Narrow" w:eastAsia="Arial Narrow"/>
                <w:b/>
                <w:bCs/>
                <w:sz w:val="22"/>
                <w:szCs w:val="22"/>
              </w:rPr>
            </w:pPr>
            <w:r w:rsidRPr="00FB278D">
              <w:rPr>
                <w:rFonts w:ascii="Arial Narrow" w:hAnsi="Arial Narrow" w:eastAsia="Arial Narrow"/>
                <w:b/>
                <w:bCs/>
                <w:sz w:val="22"/>
                <w:szCs w:val="22"/>
              </w:rPr>
              <w:t>FECHA:</w:t>
            </w:r>
          </w:p>
          <w:p w:rsidRPr="00FB278D" w:rsidR="005F478D" w:rsidP="003E4F56" w:rsidRDefault="005F478D" w14:paraId="0D24C253" w14:textId="2348A1C3">
            <w:pPr>
              <w:jc w:val="center"/>
              <w:rPr>
                <w:rFonts w:ascii="Arial Narrow" w:hAnsi="Arial Narrow"/>
                <w:sz w:val="22"/>
                <w:szCs w:val="22"/>
              </w:rPr>
            </w:pPr>
            <w:r>
              <w:rPr>
                <w:rFonts w:ascii="Arial Narrow" w:hAnsi="Arial Narrow" w:eastAsia="Arial Narrow"/>
                <w:sz w:val="22"/>
                <w:szCs w:val="22"/>
              </w:rPr>
              <w:t>1</w:t>
            </w:r>
            <w:r w:rsidRPr="00FB278D">
              <w:rPr>
                <w:rFonts w:ascii="Arial Narrow" w:hAnsi="Arial Narrow" w:eastAsia="Arial Narrow"/>
                <w:sz w:val="22"/>
                <w:szCs w:val="22"/>
              </w:rPr>
              <w:t xml:space="preserve"> de ju</w:t>
            </w:r>
            <w:r>
              <w:rPr>
                <w:rFonts w:ascii="Arial Narrow" w:hAnsi="Arial Narrow" w:eastAsia="Arial Narrow"/>
                <w:sz w:val="22"/>
                <w:szCs w:val="22"/>
              </w:rPr>
              <w:t>l</w:t>
            </w:r>
            <w:r w:rsidRPr="00FB278D">
              <w:rPr>
                <w:rFonts w:ascii="Arial Narrow" w:hAnsi="Arial Narrow" w:eastAsia="Arial Narrow"/>
                <w:sz w:val="22"/>
                <w:szCs w:val="22"/>
              </w:rPr>
              <w:t>io de 2026</w:t>
            </w:r>
          </w:p>
        </w:tc>
        <w:tc>
          <w:tcPr>
            <w:tcW w:w="1902" w:type="dxa"/>
            <w:tcBorders>
              <w:bottom w:val="single" w:color="auto" w:sz="4" w:space="0"/>
            </w:tcBorders>
            <w:vAlign w:val="center"/>
          </w:tcPr>
          <w:p w:rsidRPr="00FB278D" w:rsidR="005F478D" w:rsidP="003E4F56" w:rsidRDefault="005F478D" w14:paraId="563F98C2" w14:textId="77777777">
            <w:pPr>
              <w:jc w:val="center"/>
              <w:rPr>
                <w:rFonts w:ascii="Arial Narrow" w:hAnsi="Arial Narrow" w:eastAsia="Arial Narrow"/>
                <w:b/>
                <w:bCs/>
                <w:sz w:val="22"/>
                <w:szCs w:val="22"/>
              </w:rPr>
            </w:pPr>
            <w:r w:rsidRPr="00FB278D">
              <w:rPr>
                <w:rFonts w:ascii="Arial Narrow" w:hAnsi="Arial Narrow" w:eastAsia="Arial Narrow"/>
                <w:b/>
                <w:bCs/>
                <w:sz w:val="22"/>
                <w:szCs w:val="22"/>
              </w:rPr>
              <w:t>HORA DE INICIO:</w:t>
            </w:r>
          </w:p>
          <w:p w:rsidRPr="00FB278D" w:rsidR="005F478D" w:rsidP="003E4F56" w:rsidRDefault="005F478D" w14:paraId="60D42391" w14:textId="1912B682">
            <w:pPr>
              <w:jc w:val="center"/>
              <w:rPr>
                <w:rFonts w:ascii="Arial Narrow" w:hAnsi="Arial Narrow"/>
                <w:sz w:val="22"/>
                <w:szCs w:val="22"/>
              </w:rPr>
            </w:pPr>
            <w:r>
              <w:rPr>
                <w:rFonts w:ascii="Arial Narrow" w:hAnsi="Arial Narrow" w:eastAsia="Arial Narrow"/>
                <w:sz w:val="22"/>
                <w:szCs w:val="22"/>
              </w:rPr>
              <w:t>9</w:t>
            </w:r>
            <w:r>
              <w:rPr>
                <w:rFonts w:ascii="Arial Narrow" w:hAnsi="Arial Narrow" w:eastAsia="Arial Narrow"/>
                <w:sz w:val="22"/>
                <w:szCs w:val="22"/>
              </w:rPr>
              <w:t xml:space="preserve">:00 </w:t>
            </w:r>
            <w:r>
              <w:rPr>
                <w:rFonts w:ascii="Arial Narrow" w:hAnsi="Arial Narrow" w:eastAsia="Arial Narrow"/>
                <w:sz w:val="22"/>
                <w:szCs w:val="22"/>
              </w:rPr>
              <w:t>a</w:t>
            </w:r>
            <w:r>
              <w:rPr>
                <w:rFonts w:ascii="Arial Narrow" w:hAnsi="Arial Narrow" w:eastAsia="Arial Narrow"/>
                <w:sz w:val="22"/>
                <w:szCs w:val="22"/>
              </w:rPr>
              <w:t>.m.</w:t>
            </w:r>
          </w:p>
        </w:tc>
        <w:tc>
          <w:tcPr>
            <w:tcW w:w="1758" w:type="dxa"/>
            <w:tcBorders>
              <w:bottom w:val="single" w:color="auto" w:sz="4" w:space="0"/>
            </w:tcBorders>
            <w:vAlign w:val="center"/>
          </w:tcPr>
          <w:p w:rsidRPr="00FB278D" w:rsidR="005F478D" w:rsidP="003E4F56" w:rsidRDefault="005F478D" w14:paraId="45654A64" w14:textId="77777777">
            <w:pPr>
              <w:jc w:val="center"/>
              <w:rPr>
                <w:rFonts w:ascii="Arial Narrow" w:hAnsi="Arial Narrow" w:eastAsia="Arial Narrow"/>
                <w:b/>
                <w:bCs/>
                <w:sz w:val="22"/>
                <w:szCs w:val="22"/>
              </w:rPr>
            </w:pPr>
            <w:r w:rsidRPr="00FB278D">
              <w:rPr>
                <w:rFonts w:ascii="Arial Narrow" w:hAnsi="Arial Narrow" w:eastAsia="Arial Narrow"/>
                <w:b/>
                <w:bCs/>
                <w:sz w:val="22"/>
                <w:szCs w:val="22"/>
              </w:rPr>
              <w:t>HORA FINAL:</w:t>
            </w:r>
          </w:p>
          <w:p w:rsidRPr="00FB278D" w:rsidR="005F478D" w:rsidP="003E4F56" w:rsidRDefault="005F478D" w14:paraId="59E3BA90" w14:textId="4DADD426">
            <w:pPr>
              <w:jc w:val="center"/>
              <w:rPr>
                <w:rFonts w:ascii="Arial Narrow" w:hAnsi="Arial Narrow"/>
                <w:sz w:val="22"/>
                <w:szCs w:val="22"/>
              </w:rPr>
            </w:pPr>
            <w:r>
              <w:rPr>
                <w:rFonts w:ascii="Arial Narrow" w:hAnsi="Arial Narrow"/>
                <w:sz w:val="22"/>
                <w:szCs w:val="22"/>
              </w:rPr>
              <w:t>5:0</w:t>
            </w:r>
            <w:r>
              <w:rPr>
                <w:rFonts w:ascii="Arial Narrow" w:hAnsi="Arial Narrow"/>
                <w:sz w:val="22"/>
                <w:szCs w:val="22"/>
              </w:rPr>
              <w:t>0 p.m.</w:t>
            </w:r>
          </w:p>
        </w:tc>
      </w:tr>
      <w:tr w:rsidRPr="00FB278D" w:rsidR="005F478D" w:rsidTr="003E4F56" w14:paraId="387C72EE" w14:textId="77777777">
        <w:trPr>
          <w:jc w:val="center"/>
        </w:trPr>
        <w:tc>
          <w:tcPr>
            <w:tcW w:w="9846" w:type="dxa"/>
            <w:gridSpan w:val="7"/>
            <w:tcBorders>
              <w:left w:val="nil"/>
              <w:right w:val="nil"/>
            </w:tcBorders>
            <w:vAlign w:val="center"/>
          </w:tcPr>
          <w:p w:rsidRPr="00FB278D" w:rsidR="005F478D" w:rsidP="003E4F56" w:rsidRDefault="005F478D" w14:paraId="107A2224" w14:textId="77777777">
            <w:pPr>
              <w:rPr>
                <w:rFonts w:ascii="Arial Narrow" w:hAnsi="Arial Narrow"/>
                <w:b/>
                <w:sz w:val="22"/>
                <w:szCs w:val="22"/>
              </w:rPr>
            </w:pPr>
          </w:p>
        </w:tc>
      </w:tr>
      <w:tr w:rsidRPr="00FB278D" w:rsidR="005F478D" w:rsidTr="003E4F56" w14:paraId="756F65D1" w14:textId="77777777">
        <w:trPr>
          <w:jc w:val="center"/>
        </w:trPr>
        <w:tc>
          <w:tcPr>
            <w:tcW w:w="9846" w:type="dxa"/>
            <w:gridSpan w:val="7"/>
            <w:vAlign w:val="center"/>
          </w:tcPr>
          <w:p w:rsidRPr="00FB278D" w:rsidR="005F478D" w:rsidP="003E4F56" w:rsidRDefault="005F478D" w14:paraId="1951E29D" w14:textId="77777777">
            <w:pPr>
              <w:spacing w:line="276" w:lineRule="auto"/>
              <w:jc w:val="center"/>
              <w:rPr>
                <w:rFonts w:ascii="Arial Narrow" w:hAnsi="Arial Narrow"/>
                <w:b/>
                <w:sz w:val="22"/>
                <w:szCs w:val="22"/>
              </w:rPr>
            </w:pPr>
            <w:r w:rsidRPr="00FB278D">
              <w:rPr>
                <w:rFonts w:ascii="Arial Narrow" w:hAnsi="Arial Narrow" w:eastAsia="Arial Narrow"/>
                <w:b/>
                <w:sz w:val="22"/>
                <w:szCs w:val="22"/>
              </w:rPr>
              <w:t>OBJETO DE LA REUNION</w:t>
            </w:r>
          </w:p>
        </w:tc>
      </w:tr>
      <w:tr w:rsidRPr="00FB278D" w:rsidR="005F478D" w:rsidTr="003E4F56" w14:paraId="59E92B8C" w14:textId="77777777">
        <w:trPr>
          <w:jc w:val="center"/>
        </w:trPr>
        <w:tc>
          <w:tcPr>
            <w:tcW w:w="9846" w:type="dxa"/>
            <w:gridSpan w:val="7"/>
            <w:tcBorders>
              <w:top w:val="nil"/>
              <w:bottom w:val="single" w:color="auto" w:sz="4" w:space="0"/>
            </w:tcBorders>
            <w:vAlign w:val="center"/>
          </w:tcPr>
          <w:p w:rsidRPr="00FB278D" w:rsidR="005F478D" w:rsidP="003E4F56" w:rsidRDefault="005F478D" w14:paraId="4DA1F963" w14:textId="51866338">
            <w:pPr>
              <w:spacing w:line="276" w:lineRule="auto"/>
              <w:jc w:val="both"/>
              <w:rPr>
                <w:rFonts w:ascii="Arial Narrow" w:hAnsi="Arial Narrow" w:eastAsia="Arial Narrow"/>
                <w:sz w:val="22"/>
                <w:szCs w:val="22"/>
                <w:lang w:val="es-CO"/>
              </w:rPr>
            </w:pPr>
            <w:r w:rsidRPr="005F478D">
              <w:rPr>
                <w:rFonts w:ascii="Arial Narrow" w:hAnsi="Arial Narrow" w:eastAsia="Arial Narrow"/>
                <w:sz w:val="22"/>
                <w:szCs w:val="22"/>
              </w:rPr>
              <w:t xml:space="preserve">Realizar la decimonovena sesión ordinaria del Comité Técnico de Información – MESEPP, en el marco del cumplimiento de las órdenes impartidas por la Corte Constitucional relacionadas con la garantía de derechos fundamentales del pueblo </w:t>
            </w:r>
            <w:proofErr w:type="spellStart"/>
            <w:r w:rsidRPr="005F478D">
              <w:rPr>
                <w:rFonts w:ascii="Arial Narrow" w:hAnsi="Arial Narrow" w:eastAsia="Arial Narrow"/>
                <w:sz w:val="22"/>
                <w:szCs w:val="22"/>
              </w:rPr>
              <w:t>Wayúu</w:t>
            </w:r>
            <w:proofErr w:type="spellEnd"/>
            <w:r>
              <w:rPr>
                <w:rFonts w:ascii="Arial Narrow" w:hAnsi="Arial Narrow" w:eastAsia="Arial Narrow"/>
                <w:sz w:val="22"/>
                <w:szCs w:val="22"/>
              </w:rPr>
              <w:t>.</w:t>
            </w:r>
          </w:p>
        </w:tc>
      </w:tr>
      <w:tr w:rsidRPr="00FB278D" w:rsidR="005F478D" w:rsidTr="003E4F56" w14:paraId="4E81C2C6" w14:textId="77777777">
        <w:trPr>
          <w:jc w:val="center"/>
        </w:trPr>
        <w:tc>
          <w:tcPr>
            <w:tcW w:w="9846" w:type="dxa"/>
            <w:gridSpan w:val="7"/>
            <w:tcBorders>
              <w:left w:val="nil"/>
              <w:right w:val="nil"/>
            </w:tcBorders>
            <w:vAlign w:val="center"/>
          </w:tcPr>
          <w:p w:rsidRPr="00FB278D" w:rsidR="005F478D" w:rsidP="003E4F56" w:rsidRDefault="005F478D" w14:paraId="613878DE" w14:textId="77777777">
            <w:pPr>
              <w:spacing w:line="276" w:lineRule="auto"/>
              <w:jc w:val="center"/>
              <w:rPr>
                <w:rFonts w:ascii="Arial Narrow" w:hAnsi="Arial Narrow"/>
                <w:b/>
                <w:sz w:val="22"/>
                <w:szCs w:val="22"/>
              </w:rPr>
            </w:pPr>
          </w:p>
        </w:tc>
      </w:tr>
      <w:tr w:rsidRPr="00FB278D" w:rsidR="005F478D" w:rsidTr="003E4F56" w14:paraId="7AC5F415" w14:textId="77777777">
        <w:trPr>
          <w:jc w:val="center"/>
        </w:trPr>
        <w:tc>
          <w:tcPr>
            <w:tcW w:w="9846" w:type="dxa"/>
            <w:gridSpan w:val="7"/>
            <w:vAlign w:val="center"/>
          </w:tcPr>
          <w:p w:rsidRPr="00FB278D" w:rsidR="005F478D" w:rsidP="003E4F56" w:rsidRDefault="005F478D" w14:paraId="631A15DF" w14:textId="77777777">
            <w:pPr>
              <w:spacing w:line="276" w:lineRule="auto"/>
              <w:jc w:val="center"/>
              <w:rPr>
                <w:rFonts w:ascii="Arial Narrow" w:hAnsi="Arial Narrow"/>
                <w:b/>
                <w:sz w:val="22"/>
                <w:szCs w:val="22"/>
              </w:rPr>
            </w:pPr>
            <w:r w:rsidRPr="00FB278D">
              <w:rPr>
                <w:rFonts w:ascii="Arial Narrow" w:hAnsi="Arial Narrow" w:eastAsia="Arial Narrow"/>
                <w:b/>
                <w:sz w:val="22"/>
                <w:szCs w:val="22"/>
              </w:rPr>
              <w:t>ORDEN DEL DÍA</w:t>
            </w:r>
          </w:p>
        </w:tc>
      </w:tr>
      <w:tr w:rsidRPr="00FB278D" w:rsidR="005F478D" w:rsidTr="003E4F56" w14:paraId="4C1FEB9C" w14:textId="77777777">
        <w:trPr>
          <w:trHeight w:val="1104"/>
          <w:jc w:val="center"/>
        </w:trPr>
        <w:tc>
          <w:tcPr>
            <w:tcW w:w="9846" w:type="dxa"/>
            <w:gridSpan w:val="7"/>
            <w:vAlign w:val="center"/>
          </w:tcPr>
          <w:p w:rsidRPr="005F478D" w:rsidR="005F478D" w:rsidP="005F478D" w:rsidRDefault="005F478D" w14:paraId="14108BDF" w14:textId="0D010D30">
            <w:pPr>
              <w:pStyle w:val="Prrafodelista"/>
              <w:numPr>
                <w:ilvl w:val="0"/>
                <w:numId w:val="1"/>
              </w:numPr>
              <w:spacing w:line="276" w:lineRule="auto"/>
              <w:ind w:left="318" w:hanging="284"/>
              <w:jc w:val="both"/>
              <w:rPr>
                <w:rFonts w:ascii="Arial Narrow" w:hAnsi="Arial Narrow" w:eastAsia="Arial Narrow"/>
                <w:sz w:val="22"/>
                <w:szCs w:val="22"/>
                <w:lang w:val="es-CO"/>
              </w:rPr>
            </w:pPr>
            <w:r w:rsidRPr="005F478D">
              <w:rPr>
                <w:rFonts w:ascii="Arial Narrow" w:hAnsi="Arial Narrow" w:eastAsia="Arial Narrow"/>
                <w:sz w:val="22"/>
                <w:szCs w:val="22"/>
                <w:lang w:val="es-CO"/>
              </w:rPr>
              <w:t>Registro y verificación de asistencia de los participantes.</w:t>
            </w:r>
          </w:p>
          <w:p w:rsidRPr="005F478D" w:rsidR="005F478D" w:rsidP="005F478D" w:rsidRDefault="005F478D" w14:paraId="59D29BEA" w14:textId="1AA35F79">
            <w:pPr>
              <w:pStyle w:val="Prrafodelista"/>
              <w:numPr>
                <w:ilvl w:val="0"/>
                <w:numId w:val="1"/>
              </w:numPr>
              <w:spacing w:line="276" w:lineRule="auto"/>
              <w:ind w:left="318" w:hanging="284"/>
              <w:jc w:val="both"/>
              <w:rPr>
                <w:rFonts w:ascii="Arial Narrow" w:hAnsi="Arial Narrow" w:eastAsia="Arial Narrow"/>
                <w:sz w:val="22"/>
                <w:szCs w:val="22"/>
                <w:lang w:val="es-CO"/>
              </w:rPr>
            </w:pPr>
            <w:r w:rsidRPr="005F478D">
              <w:rPr>
                <w:rFonts w:ascii="Arial Narrow" w:hAnsi="Arial Narrow" w:eastAsia="Arial Narrow"/>
                <w:sz w:val="22"/>
                <w:szCs w:val="22"/>
                <w:lang w:val="es-CO"/>
              </w:rPr>
              <w:t>Instalación de la decimonovena sesión ordinaria del Comité Técnico de Información – MESEPP.</w:t>
            </w:r>
          </w:p>
          <w:p w:rsidRPr="005F478D" w:rsidR="005F478D" w:rsidP="005F478D" w:rsidRDefault="005F478D" w14:paraId="7FB438CB" w14:textId="72B974CC">
            <w:pPr>
              <w:pStyle w:val="Prrafodelista"/>
              <w:numPr>
                <w:ilvl w:val="0"/>
                <w:numId w:val="1"/>
              </w:numPr>
              <w:spacing w:line="276" w:lineRule="auto"/>
              <w:ind w:left="318" w:hanging="284"/>
              <w:jc w:val="both"/>
              <w:rPr>
                <w:rFonts w:ascii="Arial Narrow" w:hAnsi="Arial Narrow" w:eastAsia="Arial Narrow"/>
                <w:sz w:val="22"/>
                <w:szCs w:val="22"/>
                <w:lang w:val="es-CO"/>
              </w:rPr>
            </w:pPr>
            <w:r w:rsidRPr="005F478D">
              <w:rPr>
                <w:rFonts w:ascii="Arial Narrow" w:hAnsi="Arial Narrow" w:eastAsia="Arial Narrow"/>
                <w:sz w:val="22"/>
                <w:szCs w:val="22"/>
                <w:lang w:val="es-CO"/>
              </w:rPr>
              <w:t>Revisión y aprobación del acta correspondiente a la XVIII sesión del Comité Técnico de Información – MESEPP.</w:t>
            </w:r>
          </w:p>
          <w:p w:rsidRPr="005F478D" w:rsidR="005F478D" w:rsidP="005F478D" w:rsidRDefault="005F478D" w14:paraId="3FF3CD51" w14:textId="4FC2A36E">
            <w:pPr>
              <w:pStyle w:val="Prrafodelista"/>
              <w:numPr>
                <w:ilvl w:val="0"/>
                <w:numId w:val="1"/>
              </w:numPr>
              <w:spacing w:line="276" w:lineRule="auto"/>
              <w:ind w:left="318" w:hanging="284"/>
              <w:jc w:val="both"/>
              <w:rPr>
                <w:rFonts w:ascii="Arial Narrow" w:hAnsi="Arial Narrow" w:eastAsia="Arial Narrow"/>
                <w:sz w:val="22"/>
                <w:szCs w:val="22"/>
                <w:lang w:val="es-CO"/>
              </w:rPr>
            </w:pPr>
            <w:r w:rsidRPr="005F478D">
              <w:rPr>
                <w:rFonts w:ascii="Arial Narrow" w:hAnsi="Arial Narrow" w:eastAsia="Arial Narrow"/>
                <w:sz w:val="22"/>
                <w:szCs w:val="22"/>
                <w:lang w:val="es-CO"/>
              </w:rPr>
              <w:t>Seguimiento a la actualización de los manuales de contratación de las entidades pendientes, en el marco del cumplimiento de las órdenes de la Corte Constitucional.</w:t>
            </w:r>
          </w:p>
          <w:p w:rsidRPr="005F478D" w:rsidR="005F478D" w:rsidP="005F478D" w:rsidRDefault="005F478D" w14:paraId="071862CA" w14:textId="3680C21B">
            <w:pPr>
              <w:pStyle w:val="Prrafodelista"/>
              <w:numPr>
                <w:ilvl w:val="0"/>
                <w:numId w:val="1"/>
              </w:numPr>
              <w:spacing w:line="276" w:lineRule="auto"/>
              <w:ind w:left="318" w:hanging="284"/>
              <w:jc w:val="both"/>
              <w:rPr>
                <w:rFonts w:ascii="Arial Narrow" w:hAnsi="Arial Narrow" w:eastAsia="Arial Narrow"/>
                <w:sz w:val="22"/>
                <w:szCs w:val="22"/>
                <w:lang w:val="es-CO"/>
              </w:rPr>
            </w:pPr>
            <w:r w:rsidRPr="005F478D">
              <w:rPr>
                <w:rFonts w:ascii="Arial Narrow" w:hAnsi="Arial Narrow" w:eastAsia="Arial Narrow"/>
                <w:sz w:val="22"/>
                <w:szCs w:val="22"/>
                <w:lang w:val="es-CO"/>
              </w:rPr>
              <w:t>Revisión y aval del Manual de Funcionamiento del Comité Técnico de Información.</w:t>
            </w:r>
          </w:p>
          <w:p w:rsidRPr="005F478D" w:rsidR="005F478D" w:rsidP="005F478D" w:rsidRDefault="005F478D" w14:paraId="4D928200" w14:textId="04A364F9">
            <w:pPr>
              <w:pStyle w:val="Prrafodelista"/>
              <w:numPr>
                <w:ilvl w:val="0"/>
                <w:numId w:val="1"/>
              </w:numPr>
              <w:spacing w:line="276" w:lineRule="auto"/>
              <w:ind w:left="318" w:hanging="284"/>
              <w:jc w:val="both"/>
              <w:rPr>
                <w:rFonts w:ascii="Arial Narrow" w:hAnsi="Arial Narrow" w:eastAsia="Arial Narrow"/>
                <w:sz w:val="22"/>
                <w:szCs w:val="22"/>
                <w:lang w:val="es-CO"/>
              </w:rPr>
            </w:pPr>
            <w:r w:rsidRPr="005F478D">
              <w:rPr>
                <w:rFonts w:ascii="Arial Narrow" w:hAnsi="Arial Narrow" w:eastAsia="Arial Narrow"/>
                <w:sz w:val="22"/>
                <w:szCs w:val="22"/>
                <w:lang w:val="es-CO"/>
              </w:rPr>
              <w:t>Seguimiento a la información geográfica entregada y revisión de la ficha de metadatos para capas geográficas.</w:t>
            </w:r>
          </w:p>
          <w:p w:rsidRPr="005F478D" w:rsidR="005F478D" w:rsidP="005F478D" w:rsidRDefault="005F478D" w14:paraId="66973635" w14:textId="1814083E">
            <w:pPr>
              <w:pStyle w:val="Prrafodelista"/>
              <w:numPr>
                <w:ilvl w:val="0"/>
                <w:numId w:val="1"/>
              </w:numPr>
              <w:spacing w:line="276" w:lineRule="auto"/>
              <w:ind w:left="318" w:hanging="284"/>
              <w:jc w:val="both"/>
              <w:rPr>
                <w:rFonts w:ascii="Arial Narrow" w:hAnsi="Arial Narrow" w:eastAsia="Arial Narrow"/>
                <w:sz w:val="22"/>
                <w:szCs w:val="22"/>
                <w:lang w:val="es-CO"/>
              </w:rPr>
            </w:pPr>
            <w:r w:rsidRPr="005F478D">
              <w:rPr>
                <w:rFonts w:ascii="Arial Narrow" w:hAnsi="Arial Narrow" w:eastAsia="Arial Narrow"/>
                <w:sz w:val="22"/>
                <w:szCs w:val="22"/>
                <w:lang w:val="es-CO"/>
              </w:rPr>
              <w:t>Capacitación sobre interoperabilidad: concepto, funcionamiento e importancia para el intercambio de información entre entidades.</w:t>
            </w:r>
          </w:p>
          <w:p w:rsidRPr="005F478D" w:rsidR="005F478D" w:rsidP="005F478D" w:rsidRDefault="005F478D" w14:paraId="5D8EACBA" w14:textId="29649A3B">
            <w:pPr>
              <w:pStyle w:val="Prrafodelista"/>
              <w:numPr>
                <w:ilvl w:val="0"/>
                <w:numId w:val="1"/>
              </w:numPr>
              <w:spacing w:line="276" w:lineRule="auto"/>
              <w:ind w:left="318" w:hanging="284"/>
              <w:jc w:val="both"/>
              <w:rPr>
                <w:rFonts w:ascii="Arial Narrow" w:hAnsi="Arial Narrow" w:eastAsia="Arial Narrow"/>
                <w:sz w:val="22"/>
                <w:szCs w:val="22"/>
                <w:lang w:val="es-CO"/>
              </w:rPr>
            </w:pPr>
            <w:r w:rsidRPr="005F478D">
              <w:rPr>
                <w:rFonts w:ascii="Arial Narrow" w:hAnsi="Arial Narrow" w:eastAsia="Arial Narrow"/>
                <w:sz w:val="22"/>
                <w:szCs w:val="22"/>
                <w:lang w:val="es-CO"/>
              </w:rPr>
              <w:t>Seguimiento a la estrategia pedagógica y revisión del avance general reportado por las entidades.</w:t>
            </w:r>
          </w:p>
          <w:p w:rsidRPr="005F478D" w:rsidR="005F478D" w:rsidP="005F478D" w:rsidRDefault="005F478D" w14:paraId="45853CFA" w14:textId="51A250F4">
            <w:pPr>
              <w:pStyle w:val="Prrafodelista"/>
              <w:numPr>
                <w:ilvl w:val="0"/>
                <w:numId w:val="1"/>
              </w:numPr>
              <w:spacing w:line="276" w:lineRule="auto"/>
              <w:ind w:left="318" w:hanging="284"/>
              <w:jc w:val="both"/>
              <w:rPr>
                <w:rFonts w:ascii="Arial Narrow" w:hAnsi="Arial Narrow" w:eastAsia="Arial Narrow"/>
                <w:sz w:val="22"/>
                <w:szCs w:val="22"/>
                <w:lang w:val="es-CO"/>
              </w:rPr>
            </w:pPr>
            <w:r w:rsidRPr="005F478D">
              <w:rPr>
                <w:rFonts w:ascii="Arial Narrow" w:hAnsi="Arial Narrow" w:eastAsia="Arial Narrow"/>
                <w:sz w:val="22"/>
                <w:szCs w:val="22"/>
                <w:lang w:val="es-CO"/>
              </w:rPr>
              <w:t>Definición de compromisos, responsables y próximos pasos.</w:t>
            </w:r>
          </w:p>
          <w:p w:rsidRPr="00FE15B6" w:rsidR="005F478D" w:rsidP="005F478D" w:rsidRDefault="005F478D" w14:paraId="2B753FDE" w14:textId="62A76E06">
            <w:pPr>
              <w:pStyle w:val="Prrafodelista"/>
              <w:numPr>
                <w:ilvl w:val="0"/>
                <w:numId w:val="1"/>
              </w:numPr>
              <w:spacing w:line="276" w:lineRule="auto"/>
              <w:ind w:left="318" w:hanging="284"/>
              <w:jc w:val="both"/>
              <w:rPr>
                <w:rFonts w:ascii="Arial Narrow" w:hAnsi="Arial Narrow" w:eastAsia="Arial Narrow"/>
                <w:sz w:val="22"/>
                <w:szCs w:val="22"/>
                <w:lang w:val="es-CO"/>
              </w:rPr>
            </w:pPr>
            <w:r w:rsidRPr="005F478D">
              <w:rPr>
                <w:rFonts w:ascii="Arial Narrow" w:hAnsi="Arial Narrow" w:eastAsia="Arial Narrow"/>
                <w:sz w:val="22"/>
                <w:szCs w:val="22"/>
                <w:lang w:val="es-CO"/>
              </w:rPr>
              <w:t>Cierre de la sesión.</w:t>
            </w:r>
          </w:p>
        </w:tc>
      </w:tr>
      <w:tr w:rsidRPr="00FB278D" w:rsidR="005F478D" w:rsidTr="003E4F56" w14:paraId="010138F3" w14:textId="77777777">
        <w:trPr>
          <w:jc w:val="center"/>
        </w:trPr>
        <w:tc>
          <w:tcPr>
            <w:tcW w:w="9846" w:type="dxa"/>
            <w:gridSpan w:val="7"/>
            <w:tcBorders>
              <w:left w:val="nil"/>
              <w:right w:val="nil"/>
            </w:tcBorders>
            <w:vAlign w:val="center"/>
          </w:tcPr>
          <w:p w:rsidRPr="00FB278D" w:rsidR="005F478D" w:rsidP="003E4F56" w:rsidRDefault="005F478D" w14:paraId="7F9E8FD7" w14:textId="77777777">
            <w:pPr>
              <w:spacing w:line="276" w:lineRule="auto"/>
              <w:jc w:val="center"/>
              <w:rPr>
                <w:rFonts w:ascii="Arial Narrow" w:hAnsi="Arial Narrow"/>
                <w:b/>
                <w:sz w:val="22"/>
                <w:szCs w:val="22"/>
              </w:rPr>
            </w:pPr>
          </w:p>
        </w:tc>
      </w:tr>
      <w:tr w:rsidRPr="00FB278D" w:rsidR="005F478D" w:rsidTr="003E4F56" w14:paraId="3DBC08E0" w14:textId="77777777">
        <w:trPr>
          <w:jc w:val="center"/>
        </w:trPr>
        <w:tc>
          <w:tcPr>
            <w:tcW w:w="9846" w:type="dxa"/>
            <w:gridSpan w:val="7"/>
            <w:vAlign w:val="center"/>
          </w:tcPr>
          <w:p w:rsidRPr="00FB278D" w:rsidR="005F478D" w:rsidP="003E4F56" w:rsidRDefault="005F478D" w14:paraId="26F26FE9" w14:textId="77777777">
            <w:pPr>
              <w:spacing w:line="276" w:lineRule="auto"/>
              <w:jc w:val="center"/>
              <w:rPr>
                <w:rFonts w:ascii="Arial Narrow" w:hAnsi="Arial Narrow"/>
                <w:sz w:val="22"/>
                <w:szCs w:val="22"/>
              </w:rPr>
            </w:pPr>
            <w:r w:rsidRPr="00FB278D">
              <w:rPr>
                <w:rFonts w:ascii="Arial Narrow" w:hAnsi="Arial Narrow" w:eastAsia="Arial Narrow"/>
                <w:b/>
                <w:sz w:val="22"/>
                <w:szCs w:val="22"/>
              </w:rPr>
              <w:t>SEGUIMIENTO A COMPROMISOS ANTERIORES</w:t>
            </w:r>
          </w:p>
        </w:tc>
      </w:tr>
      <w:tr w:rsidRPr="00FB278D" w:rsidR="005F478D" w:rsidTr="003E4F56" w14:paraId="3C1DDF77" w14:textId="77777777">
        <w:trPr>
          <w:trHeight w:val="463"/>
          <w:jc w:val="center"/>
        </w:trPr>
        <w:tc>
          <w:tcPr>
            <w:tcW w:w="647" w:type="dxa"/>
            <w:vAlign w:val="center"/>
          </w:tcPr>
          <w:p w:rsidRPr="00FB278D" w:rsidR="005F478D" w:rsidP="003E4F56" w:rsidRDefault="005F478D" w14:paraId="71AD4670" w14:textId="77777777">
            <w:pPr>
              <w:spacing w:line="276" w:lineRule="auto"/>
              <w:jc w:val="center"/>
              <w:rPr>
                <w:rFonts w:ascii="Arial Narrow" w:hAnsi="Arial Narrow"/>
                <w:b/>
                <w:sz w:val="22"/>
                <w:szCs w:val="22"/>
              </w:rPr>
            </w:pPr>
            <w:r w:rsidRPr="00FB278D">
              <w:rPr>
                <w:rFonts w:ascii="Arial Narrow" w:hAnsi="Arial Narrow" w:eastAsia="Arial Narrow"/>
                <w:b/>
                <w:sz w:val="22"/>
                <w:szCs w:val="22"/>
              </w:rPr>
              <w:t>ITEM</w:t>
            </w:r>
          </w:p>
        </w:tc>
        <w:tc>
          <w:tcPr>
            <w:tcW w:w="5444" w:type="dxa"/>
            <w:gridSpan w:val="3"/>
            <w:vAlign w:val="center"/>
          </w:tcPr>
          <w:p w:rsidRPr="00FB278D" w:rsidR="005F478D" w:rsidP="003E4F56" w:rsidRDefault="005F478D" w14:paraId="1F741CBE" w14:textId="77777777">
            <w:pPr>
              <w:spacing w:line="276" w:lineRule="auto"/>
              <w:jc w:val="center"/>
              <w:rPr>
                <w:rFonts w:ascii="Arial Narrow" w:hAnsi="Arial Narrow"/>
                <w:b/>
                <w:sz w:val="22"/>
                <w:szCs w:val="22"/>
              </w:rPr>
            </w:pPr>
          </w:p>
          <w:p w:rsidRPr="00FB278D" w:rsidR="005F478D" w:rsidP="003E4F56" w:rsidRDefault="005F478D" w14:paraId="447F67C9" w14:textId="77777777">
            <w:pPr>
              <w:spacing w:line="276" w:lineRule="auto"/>
              <w:jc w:val="center"/>
              <w:rPr>
                <w:rFonts w:ascii="Arial Narrow" w:hAnsi="Arial Narrow"/>
                <w:b/>
                <w:sz w:val="22"/>
                <w:szCs w:val="22"/>
              </w:rPr>
            </w:pPr>
            <w:r w:rsidRPr="00FB278D">
              <w:rPr>
                <w:rFonts w:ascii="Arial Narrow" w:hAnsi="Arial Narrow" w:eastAsia="Arial Narrow"/>
                <w:b/>
                <w:sz w:val="22"/>
                <w:szCs w:val="22"/>
              </w:rPr>
              <w:t>COMPROMISO</w:t>
            </w:r>
          </w:p>
        </w:tc>
        <w:tc>
          <w:tcPr>
            <w:tcW w:w="3755" w:type="dxa"/>
            <w:gridSpan w:val="3"/>
            <w:vAlign w:val="center"/>
          </w:tcPr>
          <w:p w:rsidRPr="00FB278D" w:rsidR="005F478D" w:rsidP="003E4F56" w:rsidRDefault="005F478D" w14:paraId="66BD5DCA" w14:textId="77777777">
            <w:pPr>
              <w:spacing w:line="276" w:lineRule="auto"/>
              <w:jc w:val="center"/>
              <w:rPr>
                <w:rFonts w:ascii="Arial Narrow" w:hAnsi="Arial Narrow"/>
                <w:b/>
                <w:sz w:val="22"/>
                <w:szCs w:val="22"/>
              </w:rPr>
            </w:pPr>
            <w:r w:rsidRPr="00FB278D">
              <w:rPr>
                <w:rFonts w:ascii="Arial Narrow" w:hAnsi="Arial Narrow" w:eastAsia="Arial Narrow"/>
                <w:b/>
                <w:sz w:val="22"/>
                <w:szCs w:val="22"/>
              </w:rPr>
              <w:t>ESTADO</w:t>
            </w:r>
          </w:p>
          <w:p w:rsidRPr="00FB278D" w:rsidR="005F478D" w:rsidP="003E4F56" w:rsidRDefault="005F478D" w14:paraId="09C3EB13" w14:textId="77777777">
            <w:pPr>
              <w:spacing w:line="276" w:lineRule="auto"/>
              <w:jc w:val="center"/>
              <w:rPr>
                <w:rFonts w:ascii="Arial Narrow" w:hAnsi="Arial Narrow"/>
                <w:b/>
                <w:sz w:val="22"/>
                <w:szCs w:val="22"/>
              </w:rPr>
            </w:pPr>
            <w:r w:rsidRPr="00FB278D">
              <w:rPr>
                <w:rFonts w:ascii="Arial Narrow" w:hAnsi="Arial Narrow" w:eastAsia="Arial Narrow"/>
                <w:b/>
                <w:sz w:val="22"/>
                <w:szCs w:val="22"/>
              </w:rPr>
              <w:t>(Culminado – Pendiente – En proceso)</w:t>
            </w:r>
          </w:p>
        </w:tc>
      </w:tr>
      <w:tr w:rsidRPr="00FB278D" w:rsidR="005F478D" w:rsidTr="003E4F56" w14:paraId="552FBC38" w14:textId="77777777">
        <w:trPr>
          <w:jc w:val="center"/>
        </w:trPr>
        <w:tc>
          <w:tcPr>
            <w:tcW w:w="647" w:type="dxa"/>
            <w:vAlign w:val="center"/>
          </w:tcPr>
          <w:p w:rsidRPr="00FB278D" w:rsidR="005F478D" w:rsidP="003E4F56" w:rsidRDefault="005F478D" w14:paraId="6112AE79" w14:textId="77777777">
            <w:pPr>
              <w:spacing w:line="276" w:lineRule="auto"/>
              <w:rPr>
                <w:rFonts w:ascii="Arial Narrow" w:hAnsi="Arial Narrow"/>
                <w:sz w:val="22"/>
                <w:szCs w:val="22"/>
              </w:rPr>
            </w:pPr>
          </w:p>
        </w:tc>
        <w:tc>
          <w:tcPr>
            <w:tcW w:w="5444" w:type="dxa"/>
            <w:gridSpan w:val="3"/>
            <w:vAlign w:val="center"/>
          </w:tcPr>
          <w:p w:rsidRPr="00FB278D" w:rsidR="005F478D" w:rsidP="003E4F56" w:rsidRDefault="005F478D" w14:paraId="24BC346C" w14:textId="77777777">
            <w:pPr>
              <w:spacing w:line="276" w:lineRule="auto"/>
              <w:rPr>
                <w:rFonts w:ascii="Arial Narrow" w:hAnsi="Arial Narrow"/>
                <w:sz w:val="22"/>
                <w:szCs w:val="22"/>
              </w:rPr>
            </w:pPr>
          </w:p>
        </w:tc>
        <w:tc>
          <w:tcPr>
            <w:tcW w:w="3755" w:type="dxa"/>
            <w:gridSpan w:val="3"/>
            <w:vAlign w:val="center"/>
          </w:tcPr>
          <w:p w:rsidRPr="00FB278D" w:rsidR="005F478D" w:rsidP="003E4F56" w:rsidRDefault="005F478D" w14:paraId="6333CC41" w14:textId="77777777">
            <w:pPr>
              <w:spacing w:line="276" w:lineRule="auto"/>
              <w:rPr>
                <w:rFonts w:ascii="Arial Narrow" w:hAnsi="Arial Narrow"/>
                <w:sz w:val="22"/>
                <w:szCs w:val="22"/>
              </w:rPr>
            </w:pPr>
          </w:p>
        </w:tc>
      </w:tr>
      <w:tr w:rsidRPr="00FB278D" w:rsidR="005F478D" w:rsidTr="003E4F56" w14:paraId="6D7BEAA5" w14:textId="77777777">
        <w:trPr>
          <w:jc w:val="center"/>
        </w:trPr>
        <w:tc>
          <w:tcPr>
            <w:tcW w:w="647" w:type="dxa"/>
            <w:vAlign w:val="center"/>
          </w:tcPr>
          <w:p w:rsidRPr="00FB278D" w:rsidR="005F478D" w:rsidP="003E4F56" w:rsidRDefault="005F478D" w14:paraId="23548BAF" w14:textId="77777777">
            <w:pPr>
              <w:spacing w:line="276" w:lineRule="auto"/>
              <w:rPr>
                <w:rFonts w:ascii="Arial Narrow" w:hAnsi="Arial Narrow"/>
                <w:sz w:val="22"/>
                <w:szCs w:val="22"/>
              </w:rPr>
            </w:pPr>
          </w:p>
        </w:tc>
        <w:tc>
          <w:tcPr>
            <w:tcW w:w="5444" w:type="dxa"/>
            <w:gridSpan w:val="3"/>
            <w:vAlign w:val="center"/>
          </w:tcPr>
          <w:p w:rsidRPr="00FB278D" w:rsidR="005F478D" w:rsidP="003E4F56" w:rsidRDefault="005F478D" w14:paraId="7D7F7C28" w14:textId="77777777">
            <w:pPr>
              <w:spacing w:line="276" w:lineRule="auto"/>
              <w:rPr>
                <w:rFonts w:ascii="Arial Narrow" w:hAnsi="Arial Narrow"/>
                <w:sz w:val="22"/>
                <w:szCs w:val="22"/>
              </w:rPr>
            </w:pPr>
          </w:p>
        </w:tc>
        <w:tc>
          <w:tcPr>
            <w:tcW w:w="3755" w:type="dxa"/>
            <w:gridSpan w:val="3"/>
            <w:vAlign w:val="center"/>
          </w:tcPr>
          <w:p w:rsidRPr="00FB278D" w:rsidR="005F478D" w:rsidP="003E4F56" w:rsidRDefault="005F478D" w14:paraId="1ECB0497" w14:textId="77777777">
            <w:pPr>
              <w:spacing w:line="276" w:lineRule="auto"/>
              <w:rPr>
                <w:rFonts w:ascii="Arial Narrow" w:hAnsi="Arial Narrow"/>
                <w:sz w:val="22"/>
                <w:szCs w:val="22"/>
              </w:rPr>
            </w:pPr>
          </w:p>
        </w:tc>
      </w:tr>
    </w:tbl>
    <w:p w:rsidRPr="00FB278D" w:rsidR="005F478D" w:rsidP="005F478D" w:rsidRDefault="005F478D" w14:paraId="45E5BB52" w14:textId="77777777">
      <w:pPr>
        <w:spacing w:line="276" w:lineRule="auto"/>
        <w:rPr>
          <w:rFonts w:ascii="Arial Narrow" w:hAnsi="Arial Narrow"/>
          <w:sz w:val="22"/>
          <w:szCs w:val="22"/>
        </w:rPr>
      </w:pPr>
    </w:p>
    <w:tbl>
      <w:tblPr>
        <w:tblW w:w="984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1E0" w:firstRow="1" w:lastRow="1" w:firstColumn="1" w:lastColumn="1" w:noHBand="0" w:noVBand="0"/>
      </w:tblPr>
      <w:tblGrid>
        <w:gridCol w:w="9846"/>
      </w:tblGrid>
      <w:tr w:rsidRPr="00FB278D" w:rsidR="005F478D" w:rsidTr="11518517" w14:paraId="2EB10A21" w14:textId="77777777">
        <w:trPr>
          <w:jc w:val="center"/>
        </w:trPr>
        <w:tc>
          <w:tcPr>
            <w:tcW w:w="9846" w:type="dxa"/>
            <w:tcMar/>
            <w:vAlign w:val="center"/>
          </w:tcPr>
          <w:p w:rsidRPr="00FB278D" w:rsidR="005F478D" w:rsidP="003E4F56" w:rsidRDefault="005F478D" w14:paraId="19500A8A" w14:textId="77777777">
            <w:pPr>
              <w:spacing w:line="276" w:lineRule="auto"/>
              <w:jc w:val="center"/>
              <w:rPr>
                <w:rFonts w:ascii="Arial Narrow" w:hAnsi="Arial Narrow"/>
                <w:b/>
                <w:sz w:val="22"/>
                <w:szCs w:val="22"/>
              </w:rPr>
            </w:pPr>
            <w:r w:rsidRPr="00FB278D">
              <w:rPr>
                <w:rFonts w:ascii="Arial Narrow" w:hAnsi="Arial Narrow" w:eastAsia="Arial Narrow"/>
                <w:b/>
                <w:sz w:val="22"/>
                <w:szCs w:val="22"/>
              </w:rPr>
              <w:t>DESARROLLO DE LA REUNIÓN</w:t>
            </w:r>
          </w:p>
        </w:tc>
      </w:tr>
      <w:tr w:rsidRPr="00FB278D" w:rsidR="005F478D" w:rsidTr="11518517" w14:paraId="02090FD0" w14:textId="77777777">
        <w:trPr>
          <w:trHeight w:val="681"/>
          <w:jc w:val="center"/>
        </w:trPr>
        <w:tc>
          <w:tcPr>
            <w:tcW w:w="9846" w:type="dxa"/>
            <w:tcMar/>
            <w:vAlign w:val="center"/>
          </w:tcPr>
          <w:p w:rsidR="005F478D" w:rsidP="005F478D" w:rsidRDefault="005F478D" w14:paraId="75DD4566" w14:textId="00E000A2">
            <w:pPr>
              <w:spacing w:line="276" w:lineRule="auto"/>
              <w:jc w:val="both"/>
              <w:rPr>
                <w:rFonts w:ascii="Arial Narrow" w:hAnsi="Arial Narrow"/>
                <w:sz w:val="22"/>
                <w:szCs w:val="22"/>
                <w:lang w:val="es-CO"/>
              </w:rPr>
            </w:pPr>
            <w:r w:rsidRPr="005F478D">
              <w:rPr>
                <w:rFonts w:ascii="Arial Narrow" w:hAnsi="Arial Narrow"/>
                <w:sz w:val="22"/>
                <w:szCs w:val="22"/>
                <w:lang w:val="es-CO"/>
              </w:rPr>
              <w:t xml:space="preserve">El día </w:t>
            </w:r>
            <w:r>
              <w:rPr>
                <w:rFonts w:ascii="Arial Narrow" w:hAnsi="Arial Narrow"/>
                <w:sz w:val="22"/>
                <w:szCs w:val="22"/>
                <w:lang w:val="es-CO"/>
              </w:rPr>
              <w:t>de ayer</w:t>
            </w:r>
            <w:r w:rsidRPr="005F478D">
              <w:rPr>
                <w:rFonts w:ascii="Arial Narrow" w:hAnsi="Arial Narrow"/>
                <w:sz w:val="22"/>
                <w:szCs w:val="22"/>
                <w:lang w:val="es-CO"/>
              </w:rPr>
              <w:t>, en la ciudad de Riohacha, La Guajira, se llevó a cabo de manera presencial la decimonovena sesión ordinaria del Comité Técnico de Información – MESEPP, en jornada comprendida entre las 9:00 a. m. y las 5:00 p. m., con la participación de las entidades convocadas.</w:t>
            </w:r>
          </w:p>
          <w:p w:rsidRPr="005F478D" w:rsidR="005F478D" w:rsidP="005F478D" w:rsidRDefault="005F478D" w14:paraId="5002DB59" w14:textId="77777777">
            <w:pPr>
              <w:spacing w:line="276" w:lineRule="auto"/>
              <w:jc w:val="both"/>
              <w:rPr>
                <w:rFonts w:ascii="Arial Narrow" w:hAnsi="Arial Narrow"/>
                <w:sz w:val="22"/>
                <w:szCs w:val="22"/>
                <w:lang w:val="es-CO"/>
              </w:rPr>
            </w:pPr>
          </w:p>
          <w:p w:rsidRPr="005F478D" w:rsidR="005F478D" w:rsidP="005F478D" w:rsidRDefault="005F478D" w14:paraId="44BC4FFE" w14:textId="77777777">
            <w:pPr>
              <w:spacing w:line="276" w:lineRule="auto"/>
              <w:jc w:val="both"/>
            </w:pPr>
            <w:r w:rsidRPr="11518517" w:rsidR="005F478D">
              <w:rPr>
                <w:rFonts w:ascii="Arial Narrow" w:hAnsi="Arial Narrow"/>
                <w:sz w:val="22"/>
                <w:szCs w:val="22"/>
                <w:lang w:val="es-CO"/>
              </w:rPr>
              <w:t xml:space="preserve">La sesión se desarrolló en el marco del seguimiento a las órdenes impartidas por la Corte Constitucional, especialmente aquellas relacionadas con la Sentencia T-302 de 2017 y los autos posteriores de seguimiento, orientados a la garantía de los derechos fundamentales de la niñez y del pueblo </w:t>
            </w:r>
            <w:r w:rsidRPr="11518517" w:rsidR="005F478D">
              <w:rPr>
                <w:rFonts w:ascii="Arial Narrow" w:hAnsi="Arial Narrow"/>
                <w:sz w:val="22"/>
                <w:szCs w:val="22"/>
                <w:lang w:val="es-CO"/>
              </w:rPr>
              <w:t>Wayúu</w:t>
            </w:r>
            <w:r w:rsidRPr="11518517" w:rsidR="005F478D">
              <w:rPr>
                <w:rFonts w:ascii="Arial Narrow" w:hAnsi="Arial Narrow"/>
                <w:sz w:val="22"/>
                <w:szCs w:val="22"/>
                <w:lang w:val="es-CO"/>
              </w:rPr>
              <w:t>, así como al fortalecimiento de la información necesaria para la formulación, seguimiento y evaluación de políticas públicas en el territorio.</w:t>
            </w:r>
          </w:p>
          <w:p w:rsidR="11518517" w:rsidP="11518517" w:rsidRDefault="11518517" w14:paraId="6CE896D5" w14:textId="3CEF00FA">
            <w:pPr>
              <w:spacing w:line="276" w:lineRule="auto"/>
              <w:jc w:val="both"/>
              <w:rPr>
                <w:rFonts w:ascii="Arial Narrow" w:hAnsi="Arial Narrow"/>
                <w:sz w:val="22"/>
                <w:szCs w:val="22"/>
                <w:lang w:val="es-CO"/>
              </w:rPr>
            </w:pPr>
          </w:p>
          <w:p w:rsidRPr="005F478D" w:rsidR="005F478D" w:rsidP="005F478D" w:rsidRDefault="005F478D" w14:paraId="07559985" w14:textId="77777777">
            <w:pPr>
              <w:spacing w:line="276" w:lineRule="auto"/>
              <w:jc w:val="both"/>
            </w:pPr>
            <w:r w:rsidRPr="11518517" w:rsidR="005F478D">
              <w:rPr>
                <w:rFonts w:ascii="Arial Narrow" w:hAnsi="Arial Narrow"/>
                <w:sz w:val="22"/>
                <w:szCs w:val="22"/>
                <w:lang w:val="es-CO"/>
              </w:rPr>
              <w:t>En primer lugar, se corroboró el registro y la asistencia de cada uno de los participantes, verificando la presencia de las entidades convocadas y dejando constancia de su participación en la sesión.</w:t>
            </w:r>
          </w:p>
          <w:p w:rsidR="11518517" w:rsidP="11518517" w:rsidRDefault="11518517" w14:paraId="3AF6BAF6" w14:textId="3C330064">
            <w:pPr>
              <w:spacing w:line="276" w:lineRule="auto"/>
              <w:jc w:val="both"/>
              <w:rPr>
                <w:rFonts w:ascii="Arial Narrow" w:hAnsi="Arial Narrow"/>
                <w:sz w:val="22"/>
                <w:szCs w:val="22"/>
                <w:lang w:val="es-CO"/>
              </w:rPr>
            </w:pPr>
          </w:p>
          <w:p w:rsidR="005F478D" w:rsidP="005F478D" w:rsidRDefault="005F478D" w14:paraId="79EF3969" w14:textId="77777777">
            <w:pPr>
              <w:spacing w:line="276" w:lineRule="auto"/>
              <w:jc w:val="both"/>
              <w:rPr>
                <w:rFonts w:ascii="Arial Narrow" w:hAnsi="Arial Narrow"/>
                <w:sz w:val="22"/>
                <w:szCs w:val="22"/>
                <w:lang w:val="es-CO"/>
              </w:rPr>
            </w:pPr>
            <w:r w:rsidRPr="005F478D">
              <w:rPr>
                <w:rFonts w:ascii="Arial Narrow" w:hAnsi="Arial Narrow"/>
                <w:sz w:val="22"/>
                <w:szCs w:val="22"/>
                <w:lang w:val="es-CO"/>
              </w:rPr>
              <w:t>Acto seguido, se procedió a la revisión y aprobación del acta correspondiente a la XVIII sesión del Comité Técnico de Información – MESEPP. Durante este punto, las entidades realizaron las observaciones pertinentes al documento. En términos generales, se presentaron pocas observaciones, las cuales fueron escuchadas y tenidas en cuenta para los ajustes correspondientes.</w:t>
            </w:r>
          </w:p>
          <w:p w:rsidRPr="005F478D" w:rsidR="005F478D" w:rsidP="005F478D" w:rsidRDefault="005F478D" w14:paraId="532F370C" w14:textId="77777777">
            <w:pPr>
              <w:spacing w:line="276" w:lineRule="auto"/>
              <w:jc w:val="both"/>
              <w:rPr>
                <w:rFonts w:ascii="Arial Narrow" w:hAnsi="Arial Narrow"/>
                <w:sz w:val="22"/>
                <w:szCs w:val="22"/>
                <w:lang w:val="es-CO"/>
              </w:rPr>
            </w:pPr>
          </w:p>
          <w:p w:rsidR="005F478D" w:rsidP="005F478D" w:rsidRDefault="005F478D" w14:paraId="697A76E4" w14:textId="091CDF80">
            <w:pPr>
              <w:spacing w:line="276" w:lineRule="auto"/>
              <w:jc w:val="both"/>
              <w:rPr>
                <w:rFonts w:ascii="Arial Narrow" w:hAnsi="Arial Narrow"/>
                <w:sz w:val="22"/>
                <w:szCs w:val="22"/>
                <w:lang w:val="es-CO"/>
              </w:rPr>
            </w:pPr>
            <w:r w:rsidRPr="005F478D">
              <w:rPr>
                <w:rFonts w:ascii="Arial Narrow" w:hAnsi="Arial Narrow"/>
                <w:sz w:val="22"/>
                <w:szCs w:val="22"/>
                <w:lang w:val="es-CO"/>
              </w:rPr>
              <w:t xml:space="preserve">Posteriormente, la </w:t>
            </w:r>
            <w:proofErr w:type="gramStart"/>
            <w:r w:rsidRPr="005F478D">
              <w:rPr>
                <w:rFonts w:ascii="Arial Narrow" w:hAnsi="Arial Narrow"/>
                <w:sz w:val="22"/>
                <w:szCs w:val="22"/>
                <w:lang w:val="es-CO"/>
              </w:rPr>
              <w:t>Subdirectora</w:t>
            </w:r>
            <w:proofErr w:type="gramEnd"/>
            <w:r w:rsidRPr="005F478D">
              <w:rPr>
                <w:rFonts w:ascii="Arial Narrow" w:hAnsi="Arial Narrow"/>
                <w:sz w:val="22"/>
                <w:szCs w:val="22"/>
                <w:lang w:val="es-CO"/>
              </w:rPr>
              <w:t xml:space="preserve"> Nacional de Colombia Compra Eficiente insistió en la importancia de que las entidades que aún tienen pendiente la actualización de sus manuales de contratación adelanten dicho proceso, teniendo en cuenta que esta actividad resulta primordial para avanzar en el cumplimiento de las órdenes impartidas por la Corte Constitucional</w:t>
            </w:r>
            <w:r>
              <w:rPr>
                <w:rFonts w:ascii="Arial Narrow" w:hAnsi="Arial Narrow"/>
                <w:sz w:val="22"/>
                <w:szCs w:val="22"/>
                <w:lang w:val="es-CO"/>
              </w:rPr>
              <w:t xml:space="preserve"> dentro del último auto</w:t>
            </w:r>
            <w:r w:rsidRPr="005F478D">
              <w:rPr>
                <w:rFonts w:ascii="Arial Narrow" w:hAnsi="Arial Narrow"/>
                <w:sz w:val="22"/>
                <w:szCs w:val="22"/>
                <w:lang w:val="es-CO"/>
              </w:rPr>
              <w:t>. Se recordó que Colombia Compra Eficiente, como ente rector del sistema de compra pública, ha emitido lineamientos y orientaciones para fortalecer la gestión contractual de las entidades estatales, incluyendo el marco de actualización de manuales de contratación vinculado al cumplimiento de la Sentencia T-302 de 2017.</w:t>
            </w:r>
          </w:p>
          <w:p w:rsidRPr="005F478D" w:rsidR="005F478D" w:rsidP="005F478D" w:rsidRDefault="005F478D" w14:paraId="0986C77D" w14:textId="77777777">
            <w:pPr>
              <w:spacing w:line="276" w:lineRule="auto"/>
              <w:jc w:val="both"/>
              <w:rPr>
                <w:rFonts w:ascii="Arial Narrow" w:hAnsi="Arial Narrow"/>
                <w:sz w:val="22"/>
                <w:szCs w:val="22"/>
                <w:lang w:val="es-CO"/>
              </w:rPr>
            </w:pPr>
          </w:p>
          <w:p w:rsidR="005F478D" w:rsidP="005F478D" w:rsidRDefault="005F478D" w14:paraId="1A2FEB83" w14:textId="77777777">
            <w:pPr>
              <w:spacing w:line="276" w:lineRule="auto"/>
              <w:jc w:val="both"/>
              <w:rPr>
                <w:rFonts w:ascii="Arial Narrow" w:hAnsi="Arial Narrow"/>
                <w:sz w:val="22"/>
                <w:szCs w:val="22"/>
                <w:lang w:val="es-CO"/>
              </w:rPr>
            </w:pPr>
            <w:r w:rsidRPr="005F478D">
              <w:rPr>
                <w:rFonts w:ascii="Arial Narrow" w:hAnsi="Arial Narrow"/>
                <w:sz w:val="22"/>
                <w:szCs w:val="22"/>
                <w:lang w:val="es-CO"/>
              </w:rPr>
              <w:t>Dentro de las entidades que aún se encuentran pendientes por actualizar sus manuales de contratación se mencionaron las siguientes: Ministerio del Interior, Ministerio de Agricultura, Ministerio de Educación, Ministerio de Transporte, Ministerio de Hacienda, Ministerio de las Culturas, Superintendencia Nacional de Salud, Registraduría Nacional del Estado Civil, Gobernación de La Guajira, Distrito de Riohacha y Municipio de Maicao.</w:t>
            </w:r>
          </w:p>
          <w:p w:rsidRPr="005F478D" w:rsidR="005F478D" w:rsidP="005F478D" w:rsidRDefault="005F478D" w14:paraId="71CFE45A" w14:textId="77777777">
            <w:pPr>
              <w:spacing w:line="276" w:lineRule="auto"/>
              <w:jc w:val="both"/>
              <w:rPr>
                <w:rFonts w:ascii="Arial Narrow" w:hAnsi="Arial Narrow"/>
                <w:sz w:val="22"/>
                <w:szCs w:val="22"/>
                <w:lang w:val="es-CO"/>
              </w:rPr>
            </w:pPr>
          </w:p>
          <w:p w:rsidR="005F478D" w:rsidP="005F478D" w:rsidRDefault="005F478D" w14:paraId="3B6ABC88" w14:textId="77777777">
            <w:pPr>
              <w:spacing w:line="276" w:lineRule="auto"/>
              <w:jc w:val="both"/>
              <w:rPr>
                <w:rFonts w:ascii="Arial Narrow" w:hAnsi="Arial Narrow"/>
                <w:sz w:val="22"/>
                <w:szCs w:val="22"/>
                <w:lang w:val="es-CO"/>
              </w:rPr>
            </w:pPr>
            <w:r w:rsidRPr="005F478D">
              <w:rPr>
                <w:rFonts w:ascii="Arial Narrow" w:hAnsi="Arial Narrow"/>
                <w:sz w:val="22"/>
                <w:szCs w:val="22"/>
                <w:lang w:val="es-CO"/>
              </w:rPr>
              <w:t>A continuación, se realizó la revisión y aval del Manual de Funcionamiento del Comité Técnico de Información. En este punto se efectuaron apreciaciones relacionadas con la necesidad de modificar algunos términos de los artículos 6 y 7, especialmente en lo referente a las personas que deben asistir a cada reunión, la posibilidad de delegación por parte de ministros, viceministros, directores y subdirectores, así como las condiciones y calidades que deben cumplir las personas designadas para representar a cada entidad.</w:t>
            </w:r>
          </w:p>
          <w:p w:rsidRPr="005F478D" w:rsidR="005F478D" w:rsidP="005F478D" w:rsidRDefault="005F478D" w14:paraId="48C54B7F" w14:textId="77777777">
            <w:pPr>
              <w:spacing w:line="276" w:lineRule="auto"/>
              <w:jc w:val="both"/>
              <w:rPr>
                <w:rFonts w:ascii="Arial Narrow" w:hAnsi="Arial Narrow"/>
                <w:sz w:val="22"/>
                <w:szCs w:val="22"/>
                <w:lang w:val="es-CO"/>
              </w:rPr>
            </w:pPr>
          </w:p>
          <w:p w:rsidR="005F171A" w:rsidP="005F478D" w:rsidRDefault="005F478D" w14:paraId="5EEA9748" w14:textId="77777777">
            <w:pPr>
              <w:spacing w:line="276" w:lineRule="auto"/>
              <w:jc w:val="both"/>
              <w:rPr>
                <w:rFonts w:ascii="Arial Narrow" w:hAnsi="Arial Narrow"/>
                <w:sz w:val="22"/>
                <w:szCs w:val="22"/>
                <w:lang w:val="es-CO"/>
              </w:rPr>
            </w:pPr>
            <w:r w:rsidRPr="005F478D">
              <w:rPr>
                <w:rFonts w:ascii="Arial Narrow" w:hAnsi="Arial Narrow"/>
                <w:sz w:val="22"/>
                <w:szCs w:val="22"/>
                <w:lang w:val="es-CO"/>
              </w:rPr>
              <w:t>Se indicó que actualmente se está teniendo en cuenta principalmente la asistencia de las entidades, pero no necesariamente la calidad técnica, decisoria o funcional de las personas que participan en las sesiones. En ese sentido, varias entidades señalaron que resulta necesario precisar las condiciones de participación, toda vez que algunas entidades no están enviando representantes con las calidades indicadas en el artículo vigente, lo cual puede afectar el análisis técnico, la toma de decisiones y el cumplimiento oportuno de los compromisos asumidos en el marco del Comité. En consecuencia, se acordó realizar las correcciones correspondientes al Manual de Funcionamiento.</w:t>
            </w:r>
          </w:p>
          <w:p w:rsidR="005F171A" w:rsidP="005F478D" w:rsidRDefault="005F171A" w14:paraId="58AEEB64" w14:textId="77777777">
            <w:pPr>
              <w:spacing w:line="276" w:lineRule="auto"/>
              <w:jc w:val="both"/>
              <w:rPr>
                <w:rFonts w:ascii="Arial Narrow" w:hAnsi="Arial Narrow"/>
                <w:sz w:val="22"/>
                <w:szCs w:val="22"/>
                <w:lang w:val="es-CO"/>
              </w:rPr>
            </w:pPr>
          </w:p>
          <w:p w:rsidR="005F478D" w:rsidP="005F478D" w:rsidRDefault="005F478D" w14:paraId="1E5038DE" w14:textId="6EFF9B02">
            <w:pPr>
              <w:spacing w:line="276" w:lineRule="auto"/>
              <w:jc w:val="both"/>
              <w:rPr>
                <w:rFonts w:ascii="Arial Narrow" w:hAnsi="Arial Narrow"/>
                <w:sz w:val="22"/>
                <w:szCs w:val="22"/>
                <w:lang w:val="es-CO"/>
              </w:rPr>
            </w:pPr>
            <w:r w:rsidRPr="005F478D">
              <w:rPr>
                <w:rFonts w:ascii="Arial Narrow" w:hAnsi="Arial Narrow"/>
                <w:sz w:val="22"/>
                <w:szCs w:val="22"/>
                <w:lang w:val="es-CO"/>
              </w:rPr>
              <w:t>Luego, se efectuó el seguimiento a la información geográfica entregada y a la ficha de metadatos para capas geográficas. En este punto se resaltó la importancia de contar con información geográfica debidamente documentada, trazable, comprensible y reutilizable, en concordancia con los lineamientos nacionales sobre metadatos geográficos. Se explicó que los metadatos permiten identificar el origen, características, cobertura, calidad, restricciones, frecuencia de actualización y condiciones de uso de la información geográfica, lo cual facilita su gestión, búsqueda, evaluación e interoperabilidad entre entidades.</w:t>
            </w:r>
          </w:p>
          <w:p w:rsidRPr="005F478D" w:rsidR="005F478D" w:rsidP="005F478D" w:rsidRDefault="005F478D" w14:paraId="09630286" w14:textId="77777777">
            <w:pPr>
              <w:spacing w:line="276" w:lineRule="auto"/>
              <w:jc w:val="both"/>
              <w:rPr>
                <w:rFonts w:ascii="Arial Narrow" w:hAnsi="Arial Narrow"/>
                <w:sz w:val="22"/>
                <w:szCs w:val="22"/>
                <w:lang w:val="es-CO"/>
              </w:rPr>
            </w:pPr>
          </w:p>
          <w:p w:rsidR="005F478D" w:rsidP="005F478D" w:rsidRDefault="005F478D" w14:paraId="06A26ED9" w14:textId="77777777">
            <w:pPr>
              <w:spacing w:line="276" w:lineRule="auto"/>
              <w:jc w:val="both"/>
              <w:rPr>
                <w:rFonts w:ascii="Arial Narrow" w:hAnsi="Arial Narrow"/>
                <w:sz w:val="22"/>
                <w:szCs w:val="22"/>
                <w:lang w:val="es-CO"/>
              </w:rPr>
            </w:pPr>
            <w:r w:rsidRPr="005F478D">
              <w:rPr>
                <w:rFonts w:ascii="Arial Narrow" w:hAnsi="Arial Narrow"/>
                <w:sz w:val="22"/>
                <w:szCs w:val="22"/>
                <w:lang w:val="es-CO"/>
              </w:rPr>
              <w:t xml:space="preserve">Durante este espacio se explicaron los mapas relacionados con la distancia de las poblaciones a los focos de agua, los cuales resultan relevantes para el análisis territorial, la identificación de necesidades y la priorización de acciones institucionales en el marco del seguimiento al pueblo </w:t>
            </w:r>
            <w:proofErr w:type="spellStart"/>
            <w:r w:rsidRPr="005F478D">
              <w:rPr>
                <w:rFonts w:ascii="Arial Narrow" w:hAnsi="Arial Narrow"/>
                <w:sz w:val="22"/>
                <w:szCs w:val="22"/>
                <w:lang w:val="es-CO"/>
              </w:rPr>
              <w:t>Wayúu</w:t>
            </w:r>
            <w:proofErr w:type="spellEnd"/>
            <w:r w:rsidRPr="005F478D">
              <w:rPr>
                <w:rFonts w:ascii="Arial Narrow" w:hAnsi="Arial Narrow"/>
                <w:sz w:val="22"/>
                <w:szCs w:val="22"/>
                <w:lang w:val="es-CO"/>
              </w:rPr>
              <w:t xml:space="preserve">. Los mapas fueron socializados ante los asistentes, quienes </w:t>
            </w:r>
            <w:r w:rsidRPr="005F478D">
              <w:rPr>
                <w:rFonts w:ascii="Arial Narrow" w:hAnsi="Arial Narrow"/>
                <w:sz w:val="22"/>
                <w:szCs w:val="22"/>
                <w:lang w:val="es-CO"/>
              </w:rPr>
              <w:t>tuvieron la oportunidad de revisar su contenido, alcance y utilidad. Una vez realizada la presentación y atendidas las inquietudes, los mapas fueron aprobados por los asistentes.</w:t>
            </w:r>
          </w:p>
          <w:p w:rsidRPr="005F478D" w:rsidR="005F478D" w:rsidP="005F478D" w:rsidRDefault="005F478D" w14:paraId="38EED6F5" w14:textId="77777777">
            <w:pPr>
              <w:spacing w:line="276" w:lineRule="auto"/>
              <w:jc w:val="both"/>
              <w:rPr>
                <w:rFonts w:ascii="Arial Narrow" w:hAnsi="Arial Narrow"/>
                <w:sz w:val="22"/>
                <w:szCs w:val="22"/>
                <w:lang w:val="es-CO"/>
              </w:rPr>
            </w:pPr>
          </w:p>
          <w:p w:rsidR="005F478D" w:rsidP="005F478D" w:rsidRDefault="005F478D" w14:paraId="20833847" w14:textId="77777777">
            <w:pPr>
              <w:spacing w:line="276" w:lineRule="auto"/>
              <w:jc w:val="both"/>
              <w:rPr>
                <w:rFonts w:ascii="Arial Narrow" w:hAnsi="Arial Narrow"/>
                <w:sz w:val="22"/>
                <w:szCs w:val="22"/>
                <w:lang w:val="es-CO"/>
              </w:rPr>
            </w:pPr>
            <w:r w:rsidRPr="005F478D">
              <w:rPr>
                <w:rFonts w:ascii="Arial Narrow" w:hAnsi="Arial Narrow"/>
                <w:sz w:val="22"/>
                <w:szCs w:val="22"/>
                <w:lang w:val="es-CO"/>
              </w:rPr>
              <w:t>Seguidamente, se realizó una capacitación sobre interoperabilidad, a cargo de un ingeniero del DANE. Durante la intervención se explicó que la interoperabilidad permite que los sistemas de información de distintas entidades puedan comunicarse, intercambiar datos y articular información bajo criterios técnicos comunes, de manera que la información pueda ser integrada, consultada, analizada y reutilizada para la toma de decisiones públicas.</w:t>
            </w:r>
          </w:p>
          <w:p w:rsidRPr="005F478D" w:rsidR="005F171A" w:rsidP="005F478D" w:rsidRDefault="005F171A" w14:paraId="2FB28554" w14:textId="77777777">
            <w:pPr>
              <w:spacing w:line="276" w:lineRule="auto"/>
              <w:jc w:val="both"/>
              <w:rPr>
                <w:rFonts w:ascii="Arial Narrow" w:hAnsi="Arial Narrow"/>
                <w:sz w:val="22"/>
                <w:szCs w:val="22"/>
                <w:lang w:val="es-CO"/>
              </w:rPr>
            </w:pPr>
          </w:p>
          <w:p w:rsidR="005F478D" w:rsidP="005F478D" w:rsidRDefault="005F478D" w14:paraId="6512AD2B" w14:textId="77777777">
            <w:pPr>
              <w:spacing w:line="276" w:lineRule="auto"/>
              <w:jc w:val="both"/>
              <w:rPr>
                <w:rFonts w:ascii="Arial Narrow" w:hAnsi="Arial Narrow"/>
                <w:sz w:val="22"/>
                <w:szCs w:val="22"/>
                <w:lang w:val="es-CO"/>
              </w:rPr>
            </w:pPr>
            <w:r w:rsidRPr="005F478D">
              <w:rPr>
                <w:rFonts w:ascii="Arial Narrow" w:hAnsi="Arial Narrow"/>
                <w:sz w:val="22"/>
                <w:szCs w:val="22"/>
                <w:lang w:val="es-CO"/>
              </w:rPr>
              <w:t xml:space="preserve">En este punto se hizo referencia al Sistema de Información </w:t>
            </w:r>
            <w:proofErr w:type="spellStart"/>
            <w:r w:rsidRPr="005F478D">
              <w:rPr>
                <w:rFonts w:ascii="Arial Narrow" w:hAnsi="Arial Narrow"/>
                <w:sz w:val="22"/>
                <w:szCs w:val="22"/>
                <w:lang w:val="es-CO"/>
              </w:rPr>
              <w:t>Wayúu</w:t>
            </w:r>
            <w:proofErr w:type="spellEnd"/>
            <w:r w:rsidRPr="005F478D">
              <w:rPr>
                <w:rFonts w:ascii="Arial Narrow" w:hAnsi="Arial Narrow"/>
                <w:sz w:val="22"/>
                <w:szCs w:val="22"/>
                <w:lang w:val="es-CO"/>
              </w:rPr>
              <w:t xml:space="preserve"> – SIW, herramienta liderada por el DANE que consolida información estadística, geográfica y territorial sobre el pueblo indígena </w:t>
            </w:r>
            <w:proofErr w:type="spellStart"/>
            <w:r w:rsidRPr="005F478D">
              <w:rPr>
                <w:rFonts w:ascii="Arial Narrow" w:hAnsi="Arial Narrow"/>
                <w:sz w:val="22"/>
                <w:szCs w:val="22"/>
                <w:lang w:val="es-CO"/>
              </w:rPr>
              <w:t>Wayúu</w:t>
            </w:r>
            <w:proofErr w:type="spellEnd"/>
            <w:r w:rsidRPr="005F478D">
              <w:rPr>
                <w:rFonts w:ascii="Arial Narrow" w:hAnsi="Arial Narrow"/>
                <w:sz w:val="22"/>
                <w:szCs w:val="22"/>
                <w:lang w:val="es-CO"/>
              </w:rPr>
              <w:t xml:space="preserve">. Se indicó que el SIW integra información relacionada con acceso a derechos, condiciones sociodemográficas y contexto territorial, proveniente de fuentes oficiales, registros administrativos, encuestas del DANE y el Registro Multidimensional </w:t>
            </w:r>
            <w:proofErr w:type="spellStart"/>
            <w:r w:rsidRPr="005F478D">
              <w:rPr>
                <w:rFonts w:ascii="Arial Narrow" w:hAnsi="Arial Narrow"/>
                <w:sz w:val="22"/>
                <w:szCs w:val="22"/>
                <w:lang w:val="es-CO"/>
              </w:rPr>
              <w:t>Wayúu</w:t>
            </w:r>
            <w:proofErr w:type="spellEnd"/>
            <w:r w:rsidRPr="005F478D">
              <w:rPr>
                <w:rFonts w:ascii="Arial Narrow" w:hAnsi="Arial Narrow"/>
                <w:sz w:val="22"/>
                <w:szCs w:val="22"/>
                <w:lang w:val="es-CO"/>
              </w:rPr>
              <w:t xml:space="preserve">. Esta herramienta permite apoyar la planeación, seguimiento y evaluación de políticas públicas dirigidas al pueblo </w:t>
            </w:r>
            <w:proofErr w:type="spellStart"/>
            <w:r w:rsidRPr="005F478D">
              <w:rPr>
                <w:rFonts w:ascii="Arial Narrow" w:hAnsi="Arial Narrow"/>
                <w:sz w:val="22"/>
                <w:szCs w:val="22"/>
                <w:lang w:val="es-CO"/>
              </w:rPr>
              <w:t>Wayúu</w:t>
            </w:r>
            <w:proofErr w:type="spellEnd"/>
            <w:r w:rsidRPr="005F478D">
              <w:rPr>
                <w:rFonts w:ascii="Arial Narrow" w:hAnsi="Arial Narrow"/>
                <w:sz w:val="22"/>
                <w:szCs w:val="22"/>
                <w:lang w:val="es-CO"/>
              </w:rPr>
              <w:t>, así como identificar zonas críticas, evitar duplicidades institucionales y facilitar la toma de decisiones basadas en evidencia.</w:t>
            </w:r>
          </w:p>
          <w:p w:rsidRPr="005F478D" w:rsidR="005F478D" w:rsidP="005F478D" w:rsidRDefault="005F478D" w14:paraId="005C8991" w14:textId="77777777">
            <w:pPr>
              <w:spacing w:line="276" w:lineRule="auto"/>
              <w:jc w:val="both"/>
              <w:rPr>
                <w:rFonts w:ascii="Arial Narrow" w:hAnsi="Arial Narrow"/>
                <w:sz w:val="22"/>
                <w:szCs w:val="22"/>
                <w:lang w:val="es-CO"/>
              </w:rPr>
            </w:pPr>
          </w:p>
          <w:p w:rsidR="005F478D" w:rsidP="005F478D" w:rsidRDefault="005F478D" w14:paraId="0AAD861D" w14:textId="77777777">
            <w:pPr>
              <w:spacing w:line="276" w:lineRule="auto"/>
              <w:jc w:val="both"/>
              <w:rPr>
                <w:rFonts w:ascii="Arial Narrow" w:hAnsi="Arial Narrow"/>
                <w:sz w:val="22"/>
                <w:szCs w:val="22"/>
                <w:lang w:val="es-CO"/>
              </w:rPr>
            </w:pPr>
            <w:r w:rsidRPr="005F478D">
              <w:rPr>
                <w:rFonts w:ascii="Arial Narrow" w:hAnsi="Arial Narrow"/>
                <w:sz w:val="22"/>
                <w:szCs w:val="22"/>
                <w:lang w:val="es-CO"/>
              </w:rPr>
              <w:t xml:space="preserve">Durante este espacio, varias entidades manifestaron la importancia de recibir asesoría más personalizada en materia de interoperabilidad, teniendo en cuenta que cada entidad cuenta con capacidades técnicas, sistemas de información, fuentes de datos y necesidades institucionales diferentes. Por lo anterior, se señaló la conveniencia de fortalecer el acompañamiento técnico a las entidades, con el fin de avanzar en la integración efectiva de la información, mejorar la calidad de los reportes y facilitar la articulación de datos en el Sistema de Información </w:t>
            </w:r>
            <w:proofErr w:type="spellStart"/>
            <w:r w:rsidRPr="005F478D">
              <w:rPr>
                <w:rFonts w:ascii="Arial Narrow" w:hAnsi="Arial Narrow"/>
                <w:sz w:val="22"/>
                <w:szCs w:val="22"/>
                <w:lang w:val="es-CO"/>
              </w:rPr>
              <w:t>Wayúu</w:t>
            </w:r>
            <w:proofErr w:type="spellEnd"/>
            <w:r w:rsidRPr="005F478D">
              <w:rPr>
                <w:rFonts w:ascii="Arial Narrow" w:hAnsi="Arial Narrow"/>
                <w:sz w:val="22"/>
                <w:szCs w:val="22"/>
                <w:lang w:val="es-CO"/>
              </w:rPr>
              <w:t>.</w:t>
            </w:r>
          </w:p>
          <w:p w:rsidR="005F171A" w:rsidP="005F478D" w:rsidRDefault="005F171A" w14:paraId="0C7514D2" w14:textId="77777777">
            <w:pPr>
              <w:spacing w:line="276" w:lineRule="auto"/>
              <w:jc w:val="both"/>
              <w:rPr>
                <w:rFonts w:ascii="Arial Narrow" w:hAnsi="Arial Narrow"/>
                <w:sz w:val="22"/>
                <w:szCs w:val="22"/>
              </w:rPr>
            </w:pPr>
          </w:p>
          <w:p w:rsidR="005F478D" w:rsidP="005F478D" w:rsidRDefault="005F171A" w14:paraId="6361D497" w14:textId="7AFABA5D">
            <w:pPr>
              <w:spacing w:line="276" w:lineRule="auto"/>
              <w:jc w:val="both"/>
              <w:rPr>
                <w:rFonts w:ascii="Arial Narrow" w:hAnsi="Arial Narrow"/>
                <w:sz w:val="22"/>
                <w:szCs w:val="22"/>
              </w:rPr>
            </w:pPr>
            <w:r>
              <w:rPr>
                <w:rFonts w:ascii="Arial Narrow" w:hAnsi="Arial Narrow"/>
                <w:sz w:val="22"/>
                <w:szCs w:val="22"/>
              </w:rPr>
              <w:t>S</w:t>
            </w:r>
            <w:r w:rsidRPr="005F171A">
              <w:rPr>
                <w:rFonts w:ascii="Arial Narrow" w:hAnsi="Arial Narrow"/>
                <w:sz w:val="22"/>
                <w:szCs w:val="22"/>
              </w:rPr>
              <w:t xml:space="preserve">e dejó constancia de que el DANE realizará los ajustes indicados durante la sesión al documento correspondiente, con el fin de consolidar la versión final y remitirla a la doctora Luz María Múnera Medina, </w:t>
            </w:r>
            <w:proofErr w:type="gramStart"/>
            <w:r w:rsidRPr="005F171A">
              <w:rPr>
                <w:rFonts w:ascii="Arial Narrow" w:hAnsi="Arial Narrow"/>
                <w:sz w:val="22"/>
                <w:szCs w:val="22"/>
              </w:rPr>
              <w:t>Presidenta</w:t>
            </w:r>
            <w:proofErr w:type="gramEnd"/>
            <w:r w:rsidRPr="005F171A">
              <w:rPr>
                <w:rFonts w:ascii="Arial Narrow" w:hAnsi="Arial Narrow"/>
                <w:sz w:val="22"/>
                <w:szCs w:val="22"/>
              </w:rPr>
              <w:t xml:space="preserve"> del Consejo MESEPP y </w:t>
            </w:r>
            <w:proofErr w:type="gramStart"/>
            <w:r w:rsidRPr="005F171A">
              <w:rPr>
                <w:rFonts w:ascii="Arial Narrow" w:hAnsi="Arial Narrow"/>
                <w:sz w:val="22"/>
                <w:szCs w:val="22"/>
              </w:rPr>
              <w:t>Consejera</w:t>
            </w:r>
            <w:proofErr w:type="gramEnd"/>
            <w:r w:rsidRPr="005F171A">
              <w:rPr>
                <w:rFonts w:ascii="Arial Narrow" w:hAnsi="Arial Narrow"/>
                <w:sz w:val="22"/>
                <w:szCs w:val="22"/>
              </w:rPr>
              <w:t xml:space="preserve"> Presidencial para las Regiones, quien, en atención a su calidad y competencia, deberá efectuar la respectiva revisión y suscripción del documento.</w:t>
            </w:r>
          </w:p>
          <w:p w:rsidRPr="005F478D" w:rsidR="005F171A" w:rsidP="005F478D" w:rsidRDefault="005F171A" w14:paraId="2F1FC328" w14:textId="77777777">
            <w:pPr>
              <w:spacing w:line="276" w:lineRule="auto"/>
              <w:jc w:val="both"/>
              <w:rPr>
                <w:rFonts w:ascii="Arial Narrow" w:hAnsi="Arial Narrow"/>
                <w:sz w:val="22"/>
                <w:szCs w:val="22"/>
                <w:lang w:val="es-CO"/>
              </w:rPr>
            </w:pPr>
          </w:p>
          <w:p w:rsidRPr="005F478D" w:rsidR="005F478D" w:rsidP="005F478D" w:rsidRDefault="005F478D" w14:paraId="3DFECA45" w14:textId="77777777">
            <w:pPr>
              <w:spacing w:line="276" w:lineRule="auto"/>
              <w:jc w:val="both"/>
              <w:rPr>
                <w:rFonts w:ascii="Arial Narrow" w:hAnsi="Arial Narrow"/>
                <w:sz w:val="22"/>
                <w:szCs w:val="22"/>
                <w:lang w:val="es-CO"/>
              </w:rPr>
            </w:pPr>
            <w:r w:rsidRPr="005F478D">
              <w:rPr>
                <w:rFonts w:ascii="Arial Narrow" w:hAnsi="Arial Narrow"/>
                <w:sz w:val="22"/>
                <w:szCs w:val="22"/>
                <w:lang w:val="es-CO"/>
              </w:rPr>
              <w:t>Posteriormente, se procedió al seguimiento de la estrategia pedagógica. En este punto se precisó que el avance general de la estrategia pedagógica es del 46,8%, con base en el total de entidades con reporte durante el mes de junio, el total de entidades con algún reporte, el total de entidades sin ningún reporte y el porcentaje de entidades en cumplimiento.</w:t>
            </w:r>
          </w:p>
          <w:p w:rsidR="005F478D" w:rsidP="005F478D" w:rsidRDefault="005F478D" w14:paraId="72A29AB2" w14:textId="77777777">
            <w:pPr>
              <w:spacing w:line="276" w:lineRule="auto"/>
              <w:jc w:val="both"/>
              <w:rPr>
                <w:rFonts w:ascii="Arial Narrow" w:hAnsi="Arial Narrow"/>
                <w:sz w:val="22"/>
                <w:szCs w:val="22"/>
                <w:lang w:val="es-CO"/>
              </w:rPr>
            </w:pPr>
            <w:r w:rsidRPr="005F478D">
              <w:rPr>
                <w:rFonts w:ascii="Arial Narrow" w:hAnsi="Arial Narrow"/>
                <w:sz w:val="22"/>
                <w:szCs w:val="22"/>
                <w:lang w:val="es-CO"/>
              </w:rPr>
              <w:t xml:space="preserve">Durante el desarrollo de este punto, cada entidad que no había remitido previamente su información al DANE presentó el respectivo reporte. Asimismo, se hizo énfasis en la importancia de socializar la estrategia pedagógica en la comunidad </w:t>
            </w:r>
            <w:proofErr w:type="spellStart"/>
            <w:r w:rsidRPr="005F478D">
              <w:rPr>
                <w:rFonts w:ascii="Arial Narrow" w:hAnsi="Arial Narrow"/>
                <w:sz w:val="22"/>
                <w:szCs w:val="22"/>
                <w:lang w:val="es-CO"/>
              </w:rPr>
              <w:t>Wayúu</w:t>
            </w:r>
            <w:proofErr w:type="spellEnd"/>
            <w:r w:rsidRPr="005F478D">
              <w:rPr>
                <w:rFonts w:ascii="Arial Narrow" w:hAnsi="Arial Narrow"/>
                <w:sz w:val="22"/>
                <w:szCs w:val="22"/>
                <w:lang w:val="es-CO"/>
              </w:rPr>
              <w:t xml:space="preserve"> por parte de cada una de las entidades, teniendo en cuenta que el cumplimiento de las órdenes judiciales no solo exige la entrega de información institucional, sino también la divulgación clara, pertinente y culturalmente adecuada de las acciones adelantadas en el territorio.</w:t>
            </w:r>
          </w:p>
          <w:p w:rsidRPr="005F478D" w:rsidR="005F478D" w:rsidP="005F478D" w:rsidRDefault="005F478D" w14:paraId="2B3D6486" w14:textId="77777777">
            <w:pPr>
              <w:spacing w:line="276" w:lineRule="auto"/>
              <w:jc w:val="both"/>
              <w:rPr>
                <w:rFonts w:ascii="Arial Narrow" w:hAnsi="Arial Narrow"/>
                <w:sz w:val="22"/>
                <w:szCs w:val="22"/>
                <w:lang w:val="es-CO"/>
              </w:rPr>
            </w:pPr>
          </w:p>
          <w:p w:rsidR="11518517" w:rsidP="11518517" w:rsidRDefault="11518517" w14:paraId="137A6907" w14:textId="7AD41BF9">
            <w:pPr>
              <w:spacing w:line="276" w:lineRule="auto"/>
              <w:jc w:val="both"/>
              <w:rPr>
                <w:rFonts w:ascii="Arial Narrow" w:hAnsi="Arial Narrow"/>
                <w:sz w:val="22"/>
                <w:szCs w:val="22"/>
                <w:lang w:val="es-CO"/>
              </w:rPr>
            </w:pPr>
          </w:p>
          <w:p w:rsidR="005F478D" w:rsidP="005F478D" w:rsidRDefault="005F478D" w14:paraId="63159280" w14:textId="77777777">
            <w:pPr>
              <w:spacing w:line="276" w:lineRule="auto"/>
              <w:jc w:val="both"/>
              <w:rPr>
                <w:rFonts w:ascii="Arial Narrow" w:hAnsi="Arial Narrow"/>
                <w:sz w:val="22"/>
                <w:szCs w:val="22"/>
                <w:lang w:val="es-CO"/>
              </w:rPr>
            </w:pPr>
            <w:r w:rsidRPr="005F478D">
              <w:rPr>
                <w:rFonts w:ascii="Arial Narrow" w:hAnsi="Arial Narrow"/>
                <w:sz w:val="22"/>
                <w:szCs w:val="22"/>
                <w:lang w:val="es-CO"/>
              </w:rPr>
              <w:t xml:space="preserve">Finalmente, se reiteró la importancia del cumplimiento oportuno de los compromisos asumidos por cada entidad dentro del Comité Técnico de Información – MESEPP, especialmente aquellos relacionados con la actualización de manuales de contratación, la calidad de la información reportada, el fortalecimiento de la interoperabilidad, la documentación de capas geográficas mediante fichas de metadatos, la asistencia de funcionarios con capacidad técnica y decisoria, y la socialización de la estrategia pedagógica en la comunidad </w:t>
            </w:r>
            <w:proofErr w:type="spellStart"/>
            <w:r w:rsidRPr="005F478D">
              <w:rPr>
                <w:rFonts w:ascii="Arial Narrow" w:hAnsi="Arial Narrow"/>
                <w:sz w:val="22"/>
                <w:szCs w:val="22"/>
                <w:lang w:val="es-CO"/>
              </w:rPr>
              <w:t>Wayúu</w:t>
            </w:r>
            <w:proofErr w:type="spellEnd"/>
            <w:r w:rsidRPr="005F478D">
              <w:rPr>
                <w:rFonts w:ascii="Arial Narrow" w:hAnsi="Arial Narrow"/>
                <w:sz w:val="22"/>
                <w:szCs w:val="22"/>
                <w:lang w:val="es-CO"/>
              </w:rPr>
              <w:t>.</w:t>
            </w:r>
          </w:p>
          <w:p w:rsidR="005F171A" w:rsidP="005F478D" w:rsidRDefault="005F171A" w14:paraId="625347DC" w14:textId="77777777">
            <w:pPr>
              <w:spacing w:line="276" w:lineRule="auto"/>
              <w:jc w:val="both"/>
              <w:rPr>
                <w:rFonts w:ascii="Arial Narrow" w:hAnsi="Arial Narrow"/>
                <w:sz w:val="22"/>
                <w:szCs w:val="22"/>
                <w:lang w:val="es-CO"/>
              </w:rPr>
            </w:pPr>
          </w:p>
          <w:p w:rsidRPr="00FB278D" w:rsidR="005F478D" w:rsidP="005F171A" w:rsidRDefault="005F171A" w14:paraId="158A9F2C" w14:textId="4C883F2E">
            <w:pPr>
              <w:spacing w:line="276" w:lineRule="auto"/>
              <w:jc w:val="both"/>
              <w:rPr>
                <w:rFonts w:ascii="Arial Narrow" w:hAnsi="Arial Narrow"/>
                <w:sz w:val="22"/>
                <w:szCs w:val="22"/>
                <w:lang w:val="es-CO"/>
              </w:rPr>
            </w:pPr>
            <w:r w:rsidRPr="005F171A">
              <w:rPr>
                <w:rFonts w:ascii="Arial Narrow" w:hAnsi="Arial Narrow"/>
                <w:sz w:val="22"/>
                <w:szCs w:val="22"/>
              </w:rPr>
              <w:t>Siendo las 5:00 p. m., se dio por finalizada la decimonovena sesión ordinaria del Comité Técnico de Información – MESEPP, realizada en la ciudad de Riohacha, La Guajira, agradeciendo la participación de las entidades asistentes y reiterando la importancia de continuar avanzando en el cumplimiento de los compromisos adquiridos en el marco del Comité.</w:t>
            </w:r>
          </w:p>
        </w:tc>
      </w:tr>
    </w:tbl>
    <w:tbl>
      <w:tblPr>
        <w:tblpPr w:leftFromText="141" w:rightFromText="141" w:vertAnchor="text" w:horzAnchor="page" w:tblpX="1205" w:tblpY="207"/>
        <w:tblW w:w="9776"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1E0" w:firstRow="1" w:lastRow="1" w:firstColumn="1" w:lastColumn="1" w:noHBand="0" w:noVBand="0"/>
      </w:tblPr>
      <w:tblGrid>
        <w:gridCol w:w="5949"/>
        <w:gridCol w:w="1984"/>
        <w:gridCol w:w="1843"/>
      </w:tblGrid>
      <w:tr w:rsidRPr="00FB278D" w:rsidR="005F478D" w:rsidTr="003E4F56" w14:paraId="030C340D" w14:textId="77777777">
        <w:trPr>
          <w:trHeight w:val="420"/>
        </w:trPr>
        <w:tc>
          <w:tcPr>
            <w:tcW w:w="5949" w:type="dxa"/>
            <w:vAlign w:val="center"/>
          </w:tcPr>
          <w:p w:rsidRPr="00FB278D" w:rsidR="005F478D" w:rsidP="003E4F56" w:rsidRDefault="005F478D" w14:paraId="30B05436" w14:textId="77777777">
            <w:pPr>
              <w:spacing w:line="276" w:lineRule="auto"/>
              <w:jc w:val="center"/>
              <w:rPr>
                <w:rFonts w:ascii="Arial Narrow" w:hAnsi="Arial Narrow"/>
                <w:b/>
                <w:sz w:val="22"/>
                <w:szCs w:val="22"/>
              </w:rPr>
            </w:pPr>
            <w:proofErr w:type="gramStart"/>
            <w:r w:rsidRPr="00FB278D">
              <w:rPr>
                <w:rFonts w:ascii="Arial Narrow" w:hAnsi="Arial Narrow" w:eastAsia="Arial Narrow"/>
                <w:b/>
                <w:sz w:val="22"/>
                <w:szCs w:val="22"/>
              </w:rPr>
              <w:t>ACCIÓN A EJECUTAR</w:t>
            </w:r>
            <w:proofErr w:type="gramEnd"/>
          </w:p>
        </w:tc>
        <w:tc>
          <w:tcPr>
            <w:tcW w:w="1984" w:type="dxa"/>
            <w:vAlign w:val="center"/>
          </w:tcPr>
          <w:p w:rsidRPr="00FB278D" w:rsidR="005F478D" w:rsidP="003E4F56" w:rsidRDefault="005F478D" w14:paraId="779B778E" w14:textId="77777777">
            <w:pPr>
              <w:spacing w:line="276" w:lineRule="auto"/>
              <w:jc w:val="center"/>
              <w:rPr>
                <w:rFonts w:ascii="Arial Narrow" w:hAnsi="Arial Narrow"/>
                <w:b/>
                <w:sz w:val="22"/>
                <w:szCs w:val="22"/>
              </w:rPr>
            </w:pPr>
            <w:r w:rsidRPr="00FB278D">
              <w:rPr>
                <w:rFonts w:ascii="Arial Narrow" w:hAnsi="Arial Narrow" w:eastAsia="Arial Narrow"/>
                <w:b/>
                <w:sz w:val="22"/>
                <w:szCs w:val="22"/>
              </w:rPr>
              <w:t>RESPONSABLE DE EJECUCIÓN</w:t>
            </w:r>
          </w:p>
        </w:tc>
        <w:tc>
          <w:tcPr>
            <w:tcW w:w="1843" w:type="dxa"/>
            <w:vAlign w:val="center"/>
          </w:tcPr>
          <w:p w:rsidRPr="00FB278D" w:rsidR="005F478D" w:rsidP="003E4F56" w:rsidRDefault="005F478D" w14:paraId="22466E8F" w14:textId="77777777">
            <w:pPr>
              <w:spacing w:line="276" w:lineRule="auto"/>
              <w:jc w:val="center"/>
              <w:rPr>
                <w:rFonts w:ascii="Arial Narrow" w:hAnsi="Arial Narrow"/>
                <w:b/>
                <w:sz w:val="22"/>
                <w:szCs w:val="22"/>
              </w:rPr>
            </w:pPr>
            <w:r w:rsidRPr="00FB278D">
              <w:rPr>
                <w:rFonts w:ascii="Arial Narrow" w:hAnsi="Arial Narrow" w:eastAsia="Arial Narrow"/>
                <w:b/>
                <w:sz w:val="22"/>
                <w:szCs w:val="22"/>
              </w:rPr>
              <w:t>FECHA LÍMITE DE EJECUCIÓN</w:t>
            </w:r>
          </w:p>
        </w:tc>
      </w:tr>
      <w:tr w:rsidRPr="00FB278D" w:rsidR="005F478D" w:rsidTr="003E4F56" w14:paraId="3E33C4EE" w14:textId="77777777">
        <w:trPr>
          <w:trHeight w:val="390"/>
        </w:trPr>
        <w:tc>
          <w:tcPr>
            <w:tcW w:w="5949" w:type="dxa"/>
            <w:vAlign w:val="center"/>
          </w:tcPr>
          <w:p w:rsidRPr="00FB278D" w:rsidR="005F478D" w:rsidP="003E4F56" w:rsidRDefault="005F171A" w14:paraId="063590DF" w14:textId="318D3A26">
            <w:pPr>
              <w:spacing w:line="276" w:lineRule="auto"/>
              <w:jc w:val="both"/>
              <w:rPr>
                <w:rFonts w:ascii="Arial Narrow" w:hAnsi="Arial Narrow"/>
                <w:sz w:val="22"/>
                <w:szCs w:val="22"/>
                <w:lang w:val="es-CO"/>
              </w:rPr>
            </w:pPr>
            <w:r w:rsidRPr="005F171A">
              <w:rPr>
                <w:rFonts w:ascii="Arial Narrow" w:hAnsi="Arial Narrow"/>
                <w:sz w:val="22"/>
                <w:szCs w:val="22"/>
              </w:rPr>
              <w:t xml:space="preserve">Fortalecer la socialización de la estrategia pedagógica en la comunidad </w:t>
            </w:r>
            <w:proofErr w:type="spellStart"/>
            <w:r w:rsidRPr="005F171A">
              <w:rPr>
                <w:rFonts w:ascii="Arial Narrow" w:hAnsi="Arial Narrow"/>
                <w:sz w:val="22"/>
                <w:szCs w:val="22"/>
              </w:rPr>
              <w:t>Wayúu</w:t>
            </w:r>
            <w:proofErr w:type="spellEnd"/>
            <w:r w:rsidRPr="005F171A">
              <w:rPr>
                <w:rFonts w:ascii="Arial Narrow" w:hAnsi="Arial Narrow"/>
                <w:sz w:val="22"/>
                <w:szCs w:val="22"/>
              </w:rPr>
              <w:t>, procurando que la información sea clara, pertinente, territorial y culturalmente adecuada.</w:t>
            </w:r>
          </w:p>
        </w:tc>
        <w:tc>
          <w:tcPr>
            <w:tcW w:w="1984" w:type="dxa"/>
            <w:vAlign w:val="center"/>
          </w:tcPr>
          <w:p w:rsidRPr="00FB278D" w:rsidR="005F478D" w:rsidP="003E4F56" w:rsidRDefault="005F478D" w14:paraId="50036CB1" w14:textId="77777777">
            <w:pPr>
              <w:spacing w:line="276" w:lineRule="auto"/>
              <w:rPr>
                <w:rFonts w:ascii="Arial Narrow" w:hAnsi="Arial Narrow"/>
                <w:sz w:val="22"/>
                <w:szCs w:val="22"/>
              </w:rPr>
            </w:pPr>
          </w:p>
        </w:tc>
        <w:tc>
          <w:tcPr>
            <w:tcW w:w="1843" w:type="dxa"/>
            <w:vAlign w:val="center"/>
          </w:tcPr>
          <w:p w:rsidRPr="00FB278D" w:rsidR="005F478D" w:rsidP="003E4F56" w:rsidRDefault="005F478D" w14:paraId="2E6D9D2E" w14:textId="77777777">
            <w:pPr>
              <w:spacing w:line="276" w:lineRule="auto"/>
              <w:rPr>
                <w:rFonts w:ascii="Arial Narrow" w:hAnsi="Arial Narrow"/>
                <w:sz w:val="22"/>
                <w:szCs w:val="22"/>
              </w:rPr>
            </w:pPr>
          </w:p>
        </w:tc>
      </w:tr>
      <w:tr w:rsidRPr="00FB278D" w:rsidR="005F478D" w:rsidTr="003E4F56" w14:paraId="460681F9" w14:textId="77777777">
        <w:trPr>
          <w:trHeight w:val="414"/>
        </w:trPr>
        <w:tc>
          <w:tcPr>
            <w:tcW w:w="5949" w:type="dxa"/>
            <w:vAlign w:val="center"/>
          </w:tcPr>
          <w:p w:rsidRPr="00FB278D" w:rsidR="005F478D" w:rsidP="003E4F56" w:rsidRDefault="005F478D" w14:paraId="6316A26B" w14:textId="77777777">
            <w:pPr>
              <w:spacing w:line="276" w:lineRule="auto"/>
              <w:jc w:val="both"/>
              <w:rPr>
                <w:rFonts w:ascii="Arial Narrow" w:hAnsi="Arial Narrow"/>
                <w:sz w:val="22"/>
                <w:szCs w:val="22"/>
              </w:rPr>
            </w:pPr>
          </w:p>
        </w:tc>
        <w:tc>
          <w:tcPr>
            <w:tcW w:w="1984" w:type="dxa"/>
            <w:vAlign w:val="center"/>
          </w:tcPr>
          <w:p w:rsidRPr="00FB278D" w:rsidR="005F478D" w:rsidP="003E4F56" w:rsidRDefault="005F478D" w14:paraId="7661D968" w14:textId="77777777">
            <w:pPr>
              <w:spacing w:line="276" w:lineRule="auto"/>
              <w:jc w:val="center"/>
              <w:rPr>
                <w:rFonts w:ascii="Arial Narrow" w:hAnsi="Arial Narrow"/>
                <w:sz w:val="22"/>
                <w:szCs w:val="22"/>
              </w:rPr>
            </w:pPr>
          </w:p>
        </w:tc>
        <w:tc>
          <w:tcPr>
            <w:tcW w:w="1843" w:type="dxa"/>
            <w:vAlign w:val="center"/>
          </w:tcPr>
          <w:p w:rsidRPr="00FB278D" w:rsidR="005F478D" w:rsidP="003E4F56" w:rsidRDefault="005F478D" w14:paraId="22DE5242" w14:textId="77777777">
            <w:pPr>
              <w:spacing w:line="276" w:lineRule="auto"/>
              <w:rPr>
                <w:rFonts w:ascii="Arial Narrow" w:hAnsi="Arial Narrow"/>
                <w:sz w:val="22"/>
                <w:szCs w:val="22"/>
              </w:rPr>
            </w:pPr>
          </w:p>
        </w:tc>
      </w:tr>
    </w:tbl>
    <w:p w:rsidRPr="00FB278D" w:rsidR="005F478D" w:rsidP="005F478D" w:rsidRDefault="005F478D" w14:paraId="02B4F8B0" w14:textId="77777777">
      <w:pPr>
        <w:spacing w:line="276" w:lineRule="auto"/>
        <w:rPr>
          <w:rFonts w:ascii="Arial Narrow" w:hAnsi="Arial Narrow"/>
          <w:sz w:val="22"/>
          <w:szCs w:val="22"/>
        </w:rPr>
      </w:pPr>
    </w:p>
    <w:tbl>
      <w:tblPr>
        <w:tblW w:w="9771" w:type="dxa"/>
        <w:jc w:val="center"/>
        <w:tblLook w:val="04A0" w:firstRow="1" w:lastRow="0" w:firstColumn="1" w:lastColumn="0" w:noHBand="0" w:noVBand="1"/>
      </w:tblPr>
      <w:tblGrid>
        <w:gridCol w:w="4219"/>
        <w:gridCol w:w="3426"/>
        <w:gridCol w:w="2126"/>
      </w:tblGrid>
      <w:tr w:rsidRPr="00435E17" w:rsidR="005F478D" w:rsidTr="003E4F56" w14:paraId="0A6BBADF" w14:textId="77777777">
        <w:trPr>
          <w:jc w:val="center"/>
        </w:trPr>
        <w:tc>
          <w:tcPr>
            <w:tcW w:w="9771" w:type="dxa"/>
            <w:gridSpan w:val="3"/>
            <w:tcBorders>
              <w:top w:val="single" w:color="000000" w:sz="8" w:space="0"/>
              <w:left w:val="single" w:color="000000" w:sz="8" w:space="0"/>
              <w:bottom w:val="single" w:color="000000" w:sz="8" w:space="0"/>
              <w:right w:val="single" w:color="000000" w:sz="8" w:space="0"/>
            </w:tcBorders>
            <w:vAlign w:val="center"/>
          </w:tcPr>
          <w:p w:rsidRPr="00435E17" w:rsidR="005F478D" w:rsidP="003E4F56" w:rsidRDefault="005F478D" w14:paraId="73B5397F" w14:textId="77777777">
            <w:pPr>
              <w:spacing w:line="276" w:lineRule="auto"/>
              <w:jc w:val="center"/>
              <w:rPr>
                <w:rFonts w:ascii="Arial Narrow" w:hAnsi="Arial Narrow"/>
                <w:sz w:val="22"/>
                <w:szCs w:val="22"/>
              </w:rPr>
            </w:pPr>
            <w:r w:rsidRPr="00435E17">
              <w:rPr>
                <w:rFonts w:ascii="Arial Narrow" w:hAnsi="Arial Narrow" w:eastAsia="Arial Narrow"/>
                <w:b/>
                <w:sz w:val="22"/>
                <w:szCs w:val="22"/>
              </w:rPr>
              <w:t>REGISTRO DE ASISTENCIA</w:t>
            </w:r>
          </w:p>
        </w:tc>
      </w:tr>
      <w:tr w:rsidRPr="00435E17" w:rsidR="005F478D" w:rsidTr="003E4F56" w14:paraId="16EC9F01" w14:textId="77777777">
        <w:trPr>
          <w:jc w:val="center"/>
        </w:trPr>
        <w:tc>
          <w:tcPr>
            <w:tcW w:w="4219" w:type="dxa"/>
            <w:tcBorders>
              <w:top w:val="single" w:color="000000" w:sz="8" w:space="0"/>
              <w:left w:val="single" w:color="000000" w:sz="8" w:space="0"/>
              <w:bottom w:val="single" w:color="000000" w:sz="8" w:space="0"/>
              <w:right w:val="single" w:color="000000" w:sz="8" w:space="0"/>
            </w:tcBorders>
            <w:vAlign w:val="center"/>
          </w:tcPr>
          <w:p w:rsidRPr="00435E17" w:rsidR="005F478D" w:rsidP="003E4F56" w:rsidRDefault="005F478D" w14:paraId="61ECBF9F" w14:textId="77777777">
            <w:pPr>
              <w:spacing w:line="276" w:lineRule="auto"/>
              <w:jc w:val="center"/>
              <w:rPr>
                <w:rFonts w:ascii="Arial Narrow" w:hAnsi="Arial Narrow"/>
                <w:sz w:val="22"/>
                <w:szCs w:val="22"/>
              </w:rPr>
            </w:pPr>
            <w:r w:rsidRPr="00435E17">
              <w:rPr>
                <w:rFonts w:ascii="Arial Narrow" w:hAnsi="Arial Narrow" w:eastAsia="Arial Narrow"/>
                <w:b/>
                <w:sz w:val="22"/>
                <w:szCs w:val="22"/>
              </w:rPr>
              <w:t>NOMBRE COMPLETO</w:t>
            </w:r>
          </w:p>
        </w:tc>
        <w:tc>
          <w:tcPr>
            <w:tcW w:w="3426" w:type="dxa"/>
            <w:tcBorders>
              <w:top w:val="single" w:color="000000" w:sz="8" w:space="0"/>
              <w:left w:val="single" w:color="000000" w:sz="8" w:space="0"/>
              <w:bottom w:val="single" w:color="000000" w:sz="8" w:space="0"/>
              <w:right w:val="single" w:color="000000" w:sz="8" w:space="0"/>
            </w:tcBorders>
            <w:vAlign w:val="center"/>
          </w:tcPr>
          <w:p w:rsidRPr="00435E17" w:rsidR="005F478D" w:rsidP="003E4F56" w:rsidRDefault="005F478D" w14:paraId="528022F5" w14:textId="77777777">
            <w:pPr>
              <w:spacing w:line="276" w:lineRule="auto"/>
              <w:jc w:val="center"/>
              <w:rPr>
                <w:rFonts w:ascii="Arial Narrow" w:hAnsi="Arial Narrow"/>
                <w:sz w:val="22"/>
                <w:szCs w:val="22"/>
              </w:rPr>
            </w:pPr>
            <w:r w:rsidRPr="00435E17">
              <w:rPr>
                <w:rFonts w:ascii="Arial Narrow" w:hAnsi="Arial Narrow" w:eastAsia="Arial Narrow"/>
                <w:b/>
                <w:sz w:val="22"/>
                <w:szCs w:val="22"/>
              </w:rPr>
              <w:t>CARGO</w:t>
            </w:r>
          </w:p>
        </w:tc>
        <w:tc>
          <w:tcPr>
            <w:tcW w:w="2126" w:type="dxa"/>
            <w:tcBorders>
              <w:top w:val="single" w:color="000000" w:sz="8" w:space="0"/>
              <w:left w:val="single" w:color="000000" w:sz="8" w:space="0"/>
              <w:bottom w:val="single" w:color="000000" w:sz="8" w:space="0"/>
              <w:right w:val="single" w:color="000000" w:sz="8" w:space="0"/>
            </w:tcBorders>
            <w:vAlign w:val="center"/>
          </w:tcPr>
          <w:p w:rsidRPr="00435E17" w:rsidR="005F478D" w:rsidP="003E4F56" w:rsidRDefault="005F478D" w14:paraId="18C9F5EF" w14:textId="77777777">
            <w:pPr>
              <w:spacing w:line="276" w:lineRule="auto"/>
              <w:jc w:val="center"/>
              <w:rPr>
                <w:rFonts w:ascii="Arial Narrow" w:hAnsi="Arial Narrow"/>
                <w:sz w:val="22"/>
                <w:szCs w:val="22"/>
              </w:rPr>
            </w:pPr>
            <w:r w:rsidRPr="00435E17">
              <w:rPr>
                <w:rFonts w:ascii="Arial Narrow" w:hAnsi="Arial Narrow" w:eastAsia="Arial Narrow"/>
                <w:b/>
                <w:sz w:val="22"/>
                <w:szCs w:val="22"/>
              </w:rPr>
              <w:t>FIRMA</w:t>
            </w:r>
          </w:p>
        </w:tc>
      </w:tr>
      <w:tr w:rsidRPr="00435E17" w:rsidR="005F478D" w:rsidTr="003E4F56" w14:paraId="6AAFAD20" w14:textId="77777777">
        <w:trPr>
          <w:jc w:val="center"/>
        </w:trPr>
        <w:tc>
          <w:tcPr>
            <w:tcW w:w="4219" w:type="dxa"/>
            <w:tcBorders>
              <w:top w:val="single" w:color="000000" w:sz="8" w:space="0"/>
              <w:left w:val="single" w:color="000000" w:sz="8" w:space="0"/>
              <w:bottom w:val="single" w:color="000000" w:sz="8" w:space="0"/>
              <w:right w:val="single" w:color="000000" w:sz="8" w:space="0"/>
            </w:tcBorders>
            <w:vAlign w:val="center"/>
          </w:tcPr>
          <w:p w:rsidRPr="00435E17" w:rsidR="005F478D" w:rsidP="003E4F56" w:rsidRDefault="005F478D" w14:paraId="0E9CA04A" w14:textId="77777777">
            <w:pPr>
              <w:spacing w:line="276" w:lineRule="auto"/>
              <w:jc w:val="both"/>
              <w:rPr>
                <w:rFonts w:ascii="Arial Narrow" w:hAnsi="Arial Narrow"/>
                <w:sz w:val="22"/>
                <w:szCs w:val="22"/>
              </w:rPr>
            </w:pPr>
            <w:r w:rsidRPr="00435E17">
              <w:rPr>
                <w:rFonts w:ascii="Arial Narrow" w:hAnsi="Arial Narrow" w:eastAsia="Arial Narrow"/>
                <w:sz w:val="22"/>
                <w:szCs w:val="22"/>
              </w:rPr>
              <w:t>Gianninna María Camerano Velásquez</w:t>
            </w:r>
          </w:p>
        </w:tc>
        <w:tc>
          <w:tcPr>
            <w:tcW w:w="3426" w:type="dxa"/>
            <w:tcBorders>
              <w:top w:val="single" w:color="000000" w:sz="8" w:space="0"/>
              <w:left w:val="single" w:color="000000" w:sz="8" w:space="0"/>
              <w:bottom w:val="single" w:color="000000" w:sz="8" w:space="0"/>
              <w:right w:val="single" w:color="000000" w:sz="8" w:space="0"/>
            </w:tcBorders>
            <w:vAlign w:val="center"/>
          </w:tcPr>
          <w:p w:rsidRPr="00435E17" w:rsidR="005F478D" w:rsidP="003E4F56" w:rsidRDefault="005F478D" w14:paraId="29BDEFD4" w14:textId="77777777">
            <w:pPr>
              <w:spacing w:line="276" w:lineRule="auto"/>
              <w:jc w:val="center"/>
              <w:rPr>
                <w:rFonts w:ascii="Arial Narrow" w:hAnsi="Arial Narrow"/>
                <w:sz w:val="22"/>
                <w:szCs w:val="22"/>
              </w:rPr>
            </w:pPr>
            <w:r w:rsidRPr="00435E17">
              <w:rPr>
                <w:rFonts w:ascii="Arial Narrow" w:hAnsi="Arial Narrow" w:eastAsia="Arial Narrow"/>
                <w:sz w:val="22"/>
                <w:szCs w:val="22"/>
              </w:rPr>
              <w:t>Enlace Regional MinTIC</w:t>
            </w:r>
          </w:p>
        </w:tc>
        <w:tc>
          <w:tcPr>
            <w:tcW w:w="2126" w:type="dxa"/>
            <w:tcBorders>
              <w:top w:val="single" w:color="000000" w:sz="8" w:space="0"/>
              <w:left w:val="single" w:color="000000" w:sz="8" w:space="0"/>
              <w:bottom w:val="single" w:color="000000" w:sz="8" w:space="0"/>
              <w:right w:val="single" w:color="000000" w:sz="8" w:space="0"/>
            </w:tcBorders>
            <w:vAlign w:val="center"/>
          </w:tcPr>
          <w:p w:rsidRPr="00435E17" w:rsidR="005F478D" w:rsidP="003E4F56" w:rsidRDefault="005F478D" w14:paraId="76A673A6" w14:textId="77777777">
            <w:pPr>
              <w:spacing w:line="276" w:lineRule="auto"/>
              <w:jc w:val="both"/>
              <w:rPr>
                <w:rFonts w:ascii="Arial Narrow" w:hAnsi="Arial Narrow"/>
                <w:sz w:val="22"/>
                <w:szCs w:val="22"/>
              </w:rPr>
            </w:pPr>
          </w:p>
        </w:tc>
      </w:tr>
      <w:tr w:rsidRPr="00435E17" w:rsidR="00435E17" w:rsidTr="00A840C5" w14:paraId="3F1ED6A7" w14:textId="77777777">
        <w:trPr>
          <w:jc w:val="center"/>
        </w:trPr>
        <w:tc>
          <w:tcPr>
            <w:tcW w:w="4219" w:type="dxa"/>
            <w:tcBorders>
              <w:top w:val="single" w:color="000000" w:sz="8" w:space="0"/>
              <w:left w:val="single" w:color="000000" w:sz="8" w:space="0"/>
              <w:bottom w:val="single" w:color="000000" w:sz="8" w:space="0"/>
              <w:right w:val="single" w:color="000000" w:sz="8" w:space="0"/>
            </w:tcBorders>
            <w:vAlign w:val="center"/>
          </w:tcPr>
          <w:p w:rsidRPr="00435E17" w:rsidR="00435E17" w:rsidP="00435E17" w:rsidRDefault="00435E17" w14:paraId="70918E59" w14:textId="21315C6F">
            <w:pPr>
              <w:spacing w:line="276" w:lineRule="auto"/>
              <w:jc w:val="both"/>
              <w:rPr>
                <w:rFonts w:ascii="Arial Narrow" w:hAnsi="Arial Narrow"/>
                <w:sz w:val="22"/>
                <w:szCs w:val="22"/>
              </w:rPr>
            </w:pPr>
            <w:proofErr w:type="spellStart"/>
            <w:r w:rsidRPr="00435E17">
              <w:rPr>
                <w:rFonts w:ascii="Arial Narrow" w:hAnsi="Arial Narrow" w:eastAsia="Arial"/>
                <w:sz w:val="22"/>
                <w:szCs w:val="22"/>
              </w:rPr>
              <w:t>Sindy</w:t>
            </w:r>
            <w:proofErr w:type="spellEnd"/>
            <w:r w:rsidRPr="00435E17">
              <w:rPr>
                <w:rFonts w:ascii="Arial Narrow" w:hAnsi="Arial Narrow" w:eastAsia="Arial"/>
                <w:sz w:val="22"/>
                <w:szCs w:val="22"/>
              </w:rPr>
              <w:t xml:space="preserve"> Sierra A.</w:t>
            </w:r>
          </w:p>
        </w:tc>
        <w:tc>
          <w:tcPr>
            <w:tcW w:w="3426" w:type="dxa"/>
            <w:tcBorders>
              <w:top w:val="single" w:color="000000" w:sz="8" w:space="0"/>
              <w:left w:val="single" w:color="000000" w:sz="8" w:space="0"/>
              <w:bottom w:val="single" w:color="000000" w:sz="8" w:space="0"/>
              <w:right w:val="single" w:color="000000" w:sz="8" w:space="0"/>
            </w:tcBorders>
            <w:vAlign w:val="center"/>
          </w:tcPr>
          <w:p w:rsidRPr="00435E17" w:rsidR="00435E17" w:rsidP="00435E17" w:rsidRDefault="00435E17" w14:paraId="1B0ED17D" w14:textId="7879F4F7">
            <w:pPr>
              <w:spacing w:line="276" w:lineRule="auto"/>
              <w:jc w:val="center"/>
              <w:rPr>
                <w:rFonts w:ascii="Arial Narrow" w:hAnsi="Arial Narrow"/>
                <w:sz w:val="22"/>
                <w:szCs w:val="22"/>
              </w:rPr>
            </w:pPr>
            <w:r w:rsidRPr="00435E17">
              <w:rPr>
                <w:rFonts w:ascii="Arial Narrow" w:hAnsi="Arial Narrow" w:eastAsia="Arial"/>
                <w:sz w:val="22"/>
                <w:szCs w:val="22"/>
              </w:rPr>
              <w:t>UAPA</w:t>
            </w:r>
          </w:p>
        </w:tc>
        <w:tc>
          <w:tcPr>
            <w:tcW w:w="2126" w:type="dxa"/>
            <w:tcBorders>
              <w:top w:val="single" w:color="000000" w:sz="8" w:space="0"/>
              <w:left w:val="single" w:color="000000" w:sz="8" w:space="0"/>
              <w:bottom w:val="single" w:color="000000" w:sz="8" w:space="0"/>
              <w:right w:val="single" w:color="000000" w:sz="8" w:space="0"/>
            </w:tcBorders>
            <w:vAlign w:val="center"/>
          </w:tcPr>
          <w:p w:rsidRPr="00435E17" w:rsidR="00435E17" w:rsidP="00435E17" w:rsidRDefault="00435E17" w14:paraId="22876448" w14:textId="77777777">
            <w:pPr>
              <w:spacing w:line="276" w:lineRule="auto"/>
              <w:rPr>
                <w:rFonts w:ascii="Arial Narrow" w:hAnsi="Arial Narrow"/>
                <w:sz w:val="22"/>
                <w:szCs w:val="22"/>
              </w:rPr>
            </w:pPr>
          </w:p>
        </w:tc>
      </w:tr>
      <w:tr w:rsidRPr="00435E17" w:rsidR="00435E17" w:rsidTr="00A840C5" w14:paraId="6FBE0C80" w14:textId="77777777">
        <w:trPr>
          <w:jc w:val="center"/>
        </w:trPr>
        <w:tc>
          <w:tcPr>
            <w:tcW w:w="4219" w:type="dxa"/>
            <w:tcBorders>
              <w:top w:val="single" w:color="000000" w:sz="8" w:space="0"/>
              <w:left w:val="single" w:color="000000" w:sz="8" w:space="0"/>
              <w:bottom w:val="single" w:color="000000" w:sz="8" w:space="0"/>
              <w:right w:val="single" w:color="000000" w:sz="8" w:space="0"/>
            </w:tcBorders>
            <w:vAlign w:val="center"/>
          </w:tcPr>
          <w:p w:rsidRPr="00435E17" w:rsidR="00435E17" w:rsidP="00435E17" w:rsidRDefault="00435E17" w14:paraId="1E07E053" w14:textId="79B78D8E">
            <w:pPr>
              <w:spacing w:line="276" w:lineRule="auto"/>
              <w:jc w:val="both"/>
              <w:rPr>
                <w:rFonts w:ascii="Arial Narrow" w:hAnsi="Arial Narrow" w:eastAsia="Arial"/>
                <w:kern w:val="2"/>
                <w:sz w:val="22"/>
                <w:szCs w:val="22"/>
                <w14:ligatures w14:val="standardContextual"/>
              </w:rPr>
            </w:pPr>
            <w:r w:rsidRPr="00435E17">
              <w:rPr>
                <w:rFonts w:ascii="Arial Narrow" w:hAnsi="Arial Narrow" w:eastAsia="Arial"/>
                <w:sz w:val="22"/>
                <w:szCs w:val="22"/>
              </w:rPr>
              <w:t>Vera Suárez Pimienta</w:t>
            </w:r>
          </w:p>
        </w:tc>
        <w:tc>
          <w:tcPr>
            <w:tcW w:w="3426" w:type="dxa"/>
            <w:tcBorders>
              <w:top w:val="single" w:color="000000" w:sz="8" w:space="0"/>
              <w:left w:val="single" w:color="000000" w:sz="8" w:space="0"/>
              <w:bottom w:val="single" w:color="000000" w:sz="8" w:space="0"/>
              <w:right w:val="single" w:color="000000" w:sz="8" w:space="0"/>
            </w:tcBorders>
            <w:vAlign w:val="center"/>
          </w:tcPr>
          <w:p w:rsidRPr="00435E17" w:rsidR="00435E17" w:rsidP="00435E17" w:rsidRDefault="00435E17" w14:paraId="2F359F94" w14:textId="11BE7B19">
            <w:pPr>
              <w:spacing w:line="276" w:lineRule="auto"/>
              <w:jc w:val="center"/>
              <w:rPr>
                <w:rFonts w:ascii="Arial Narrow" w:hAnsi="Arial Narrow" w:eastAsia="Arial"/>
                <w:kern w:val="2"/>
                <w:sz w:val="22"/>
                <w:szCs w:val="22"/>
                <w14:ligatures w14:val="standardContextual"/>
              </w:rPr>
            </w:pPr>
            <w:r w:rsidRPr="00435E17">
              <w:rPr>
                <w:rFonts w:ascii="Arial Narrow" w:hAnsi="Arial Narrow" w:eastAsia="Arial"/>
                <w:sz w:val="22"/>
                <w:szCs w:val="22"/>
              </w:rPr>
              <w:t>SAIDG - Gobernación</w:t>
            </w:r>
          </w:p>
        </w:tc>
        <w:tc>
          <w:tcPr>
            <w:tcW w:w="2126" w:type="dxa"/>
            <w:tcBorders>
              <w:top w:val="single" w:color="000000" w:sz="8" w:space="0"/>
              <w:left w:val="single" w:color="000000" w:sz="8" w:space="0"/>
              <w:bottom w:val="single" w:color="000000" w:sz="8" w:space="0"/>
              <w:right w:val="single" w:color="000000" w:sz="8" w:space="0"/>
            </w:tcBorders>
            <w:vAlign w:val="center"/>
          </w:tcPr>
          <w:p w:rsidRPr="00435E17" w:rsidR="00435E17" w:rsidP="00435E17" w:rsidRDefault="00435E17" w14:paraId="3737B8EC" w14:textId="77777777">
            <w:pPr>
              <w:spacing w:line="276" w:lineRule="auto"/>
              <w:rPr>
                <w:rFonts w:ascii="Arial Narrow" w:hAnsi="Arial Narrow"/>
                <w:sz w:val="22"/>
                <w:szCs w:val="22"/>
              </w:rPr>
            </w:pPr>
          </w:p>
        </w:tc>
      </w:tr>
      <w:tr w:rsidRPr="00435E17" w:rsidR="00435E17" w:rsidTr="00A840C5" w14:paraId="42B96286" w14:textId="77777777">
        <w:trPr>
          <w:jc w:val="center"/>
        </w:trPr>
        <w:tc>
          <w:tcPr>
            <w:tcW w:w="4219" w:type="dxa"/>
            <w:tcBorders>
              <w:top w:val="single" w:color="000000" w:sz="8" w:space="0"/>
              <w:left w:val="single" w:color="000000" w:sz="8" w:space="0"/>
              <w:bottom w:val="single" w:color="000000" w:sz="8" w:space="0"/>
              <w:right w:val="single" w:color="000000" w:sz="8" w:space="0"/>
            </w:tcBorders>
            <w:vAlign w:val="center"/>
          </w:tcPr>
          <w:p w:rsidRPr="00435E17" w:rsidR="00435E17" w:rsidP="00435E17" w:rsidRDefault="00435E17" w14:paraId="35271679" w14:textId="538520F5">
            <w:pPr>
              <w:spacing w:line="276" w:lineRule="auto"/>
              <w:jc w:val="both"/>
              <w:rPr>
                <w:rFonts w:ascii="Arial Narrow" w:hAnsi="Arial Narrow" w:eastAsia="Arial"/>
                <w:kern w:val="2"/>
                <w:sz w:val="22"/>
                <w:szCs w:val="22"/>
                <w14:ligatures w14:val="standardContextual"/>
              </w:rPr>
            </w:pPr>
            <w:r w:rsidRPr="00435E17">
              <w:rPr>
                <w:rFonts w:ascii="Arial Narrow" w:hAnsi="Arial Narrow" w:eastAsia="Arial"/>
                <w:sz w:val="22"/>
                <w:szCs w:val="22"/>
              </w:rPr>
              <w:t>Yeiner Redondo</w:t>
            </w:r>
          </w:p>
        </w:tc>
        <w:tc>
          <w:tcPr>
            <w:tcW w:w="3426" w:type="dxa"/>
            <w:tcBorders>
              <w:top w:val="single" w:color="000000" w:sz="8" w:space="0"/>
              <w:left w:val="single" w:color="000000" w:sz="8" w:space="0"/>
              <w:bottom w:val="single" w:color="000000" w:sz="8" w:space="0"/>
              <w:right w:val="single" w:color="000000" w:sz="8" w:space="0"/>
            </w:tcBorders>
            <w:vAlign w:val="center"/>
          </w:tcPr>
          <w:p w:rsidRPr="00435E17" w:rsidR="00435E17" w:rsidP="00435E17" w:rsidRDefault="00435E17" w14:paraId="3795ED22" w14:textId="354E3DA8">
            <w:pPr>
              <w:spacing w:line="276" w:lineRule="auto"/>
              <w:jc w:val="center"/>
              <w:rPr>
                <w:rFonts w:ascii="Arial Narrow" w:hAnsi="Arial Narrow" w:eastAsia="Arial"/>
                <w:kern w:val="2"/>
                <w:sz w:val="22"/>
                <w:szCs w:val="22"/>
                <w14:ligatures w14:val="standardContextual"/>
              </w:rPr>
            </w:pPr>
            <w:r w:rsidRPr="00435E17">
              <w:rPr>
                <w:rFonts w:ascii="Arial Narrow" w:hAnsi="Arial Narrow" w:eastAsia="Arial"/>
                <w:sz w:val="22"/>
                <w:szCs w:val="22"/>
              </w:rPr>
              <w:t>MinTIC</w:t>
            </w:r>
          </w:p>
        </w:tc>
        <w:tc>
          <w:tcPr>
            <w:tcW w:w="2126" w:type="dxa"/>
            <w:tcBorders>
              <w:top w:val="single" w:color="000000" w:sz="8" w:space="0"/>
              <w:left w:val="single" w:color="000000" w:sz="8" w:space="0"/>
              <w:bottom w:val="single" w:color="000000" w:sz="8" w:space="0"/>
              <w:right w:val="single" w:color="000000" w:sz="8" w:space="0"/>
            </w:tcBorders>
            <w:vAlign w:val="center"/>
          </w:tcPr>
          <w:p w:rsidRPr="00435E17" w:rsidR="00435E17" w:rsidP="00435E17" w:rsidRDefault="00435E17" w14:paraId="0DB70EA4" w14:textId="77777777">
            <w:pPr>
              <w:spacing w:line="276" w:lineRule="auto"/>
              <w:rPr>
                <w:rFonts w:ascii="Arial Narrow" w:hAnsi="Arial Narrow"/>
                <w:sz w:val="22"/>
                <w:szCs w:val="22"/>
              </w:rPr>
            </w:pPr>
          </w:p>
        </w:tc>
      </w:tr>
      <w:tr w:rsidRPr="00435E17" w:rsidR="00435E17" w:rsidTr="00A840C5" w14:paraId="335470F1" w14:textId="77777777">
        <w:trPr>
          <w:jc w:val="center"/>
        </w:trPr>
        <w:tc>
          <w:tcPr>
            <w:tcW w:w="4219" w:type="dxa"/>
            <w:tcBorders>
              <w:top w:val="single" w:color="000000" w:sz="8" w:space="0"/>
              <w:left w:val="single" w:color="000000" w:sz="8" w:space="0"/>
              <w:bottom w:val="single" w:color="000000" w:sz="8" w:space="0"/>
              <w:right w:val="single" w:color="000000" w:sz="8" w:space="0"/>
            </w:tcBorders>
            <w:vAlign w:val="center"/>
          </w:tcPr>
          <w:p w:rsidRPr="00435E17" w:rsidR="00435E17" w:rsidP="00435E17" w:rsidRDefault="00435E17" w14:paraId="0AB75311" w14:textId="15A02A07">
            <w:pPr>
              <w:spacing w:line="276" w:lineRule="auto"/>
              <w:jc w:val="both"/>
              <w:rPr>
                <w:rFonts w:ascii="Arial Narrow" w:hAnsi="Arial Narrow" w:eastAsia="Arial"/>
                <w:kern w:val="2"/>
                <w:sz w:val="22"/>
                <w:szCs w:val="22"/>
                <w14:ligatures w14:val="standardContextual"/>
              </w:rPr>
            </w:pPr>
            <w:proofErr w:type="spellStart"/>
            <w:r w:rsidRPr="00435E17">
              <w:rPr>
                <w:rFonts w:ascii="Arial Narrow" w:hAnsi="Arial Narrow" w:eastAsia="Arial"/>
                <w:sz w:val="22"/>
                <w:szCs w:val="22"/>
              </w:rPr>
              <w:t>Yuany</w:t>
            </w:r>
            <w:proofErr w:type="spellEnd"/>
            <w:r w:rsidRPr="00435E17">
              <w:rPr>
                <w:rFonts w:ascii="Arial Narrow" w:hAnsi="Arial Narrow" w:eastAsia="Arial"/>
                <w:sz w:val="22"/>
                <w:szCs w:val="22"/>
              </w:rPr>
              <w:t xml:space="preserve"> Pérez</w:t>
            </w:r>
          </w:p>
        </w:tc>
        <w:tc>
          <w:tcPr>
            <w:tcW w:w="3426" w:type="dxa"/>
            <w:tcBorders>
              <w:top w:val="single" w:color="000000" w:sz="8" w:space="0"/>
              <w:left w:val="single" w:color="000000" w:sz="8" w:space="0"/>
              <w:bottom w:val="single" w:color="000000" w:sz="8" w:space="0"/>
              <w:right w:val="single" w:color="000000" w:sz="8" w:space="0"/>
            </w:tcBorders>
            <w:vAlign w:val="center"/>
          </w:tcPr>
          <w:p w:rsidRPr="00435E17" w:rsidR="00435E17" w:rsidP="00435E17" w:rsidRDefault="00435E17" w14:paraId="35FA7723" w14:textId="3C7919C6">
            <w:pPr>
              <w:spacing w:line="276" w:lineRule="auto"/>
              <w:jc w:val="center"/>
              <w:rPr>
                <w:rFonts w:ascii="Arial Narrow" w:hAnsi="Arial Narrow" w:eastAsia="Arial"/>
                <w:kern w:val="2"/>
                <w:sz w:val="22"/>
                <w:szCs w:val="22"/>
                <w14:ligatures w14:val="standardContextual"/>
              </w:rPr>
            </w:pPr>
            <w:r w:rsidRPr="00435E17">
              <w:rPr>
                <w:rFonts w:ascii="Arial Narrow" w:hAnsi="Arial Narrow" w:eastAsia="Arial"/>
                <w:sz w:val="22"/>
                <w:szCs w:val="22"/>
              </w:rPr>
              <w:t>Ministerio de Transporte</w:t>
            </w:r>
          </w:p>
        </w:tc>
        <w:tc>
          <w:tcPr>
            <w:tcW w:w="2126" w:type="dxa"/>
            <w:tcBorders>
              <w:top w:val="single" w:color="000000" w:sz="8" w:space="0"/>
              <w:left w:val="single" w:color="000000" w:sz="8" w:space="0"/>
              <w:bottom w:val="single" w:color="000000" w:sz="8" w:space="0"/>
              <w:right w:val="single" w:color="000000" w:sz="8" w:space="0"/>
            </w:tcBorders>
            <w:vAlign w:val="center"/>
          </w:tcPr>
          <w:p w:rsidRPr="00435E17" w:rsidR="00435E17" w:rsidP="00435E17" w:rsidRDefault="00435E17" w14:paraId="64B949E3" w14:textId="77777777">
            <w:pPr>
              <w:spacing w:line="276" w:lineRule="auto"/>
              <w:rPr>
                <w:rFonts w:ascii="Arial Narrow" w:hAnsi="Arial Narrow"/>
                <w:sz w:val="22"/>
                <w:szCs w:val="22"/>
              </w:rPr>
            </w:pPr>
          </w:p>
        </w:tc>
      </w:tr>
      <w:tr w:rsidRPr="00435E17" w:rsidR="00435E17" w:rsidTr="00A840C5" w14:paraId="1B840FD0" w14:textId="77777777">
        <w:trPr>
          <w:jc w:val="center"/>
        </w:trPr>
        <w:tc>
          <w:tcPr>
            <w:tcW w:w="4219" w:type="dxa"/>
            <w:tcBorders>
              <w:top w:val="single" w:color="000000" w:sz="8" w:space="0"/>
              <w:left w:val="single" w:color="000000" w:sz="8" w:space="0"/>
              <w:bottom w:val="single" w:color="000000" w:sz="8" w:space="0"/>
              <w:right w:val="single" w:color="000000" w:sz="8" w:space="0"/>
            </w:tcBorders>
            <w:vAlign w:val="center"/>
          </w:tcPr>
          <w:p w:rsidRPr="00435E17" w:rsidR="00435E17" w:rsidP="00435E17" w:rsidRDefault="00435E17" w14:paraId="23B7C137" w14:textId="09BC7DFA">
            <w:pPr>
              <w:spacing w:line="276" w:lineRule="auto"/>
              <w:jc w:val="both"/>
              <w:rPr>
                <w:rFonts w:ascii="Arial Narrow" w:hAnsi="Arial Narrow" w:eastAsia="Arial"/>
                <w:kern w:val="2"/>
                <w:sz w:val="22"/>
                <w:szCs w:val="22"/>
                <w14:ligatures w14:val="standardContextual"/>
              </w:rPr>
            </w:pPr>
            <w:r w:rsidRPr="00435E17">
              <w:rPr>
                <w:rFonts w:ascii="Arial Narrow" w:hAnsi="Arial Narrow" w:eastAsia="Arial"/>
                <w:sz w:val="22"/>
                <w:szCs w:val="22"/>
              </w:rPr>
              <w:t>Mauricio Quesada</w:t>
            </w:r>
          </w:p>
        </w:tc>
        <w:tc>
          <w:tcPr>
            <w:tcW w:w="3426" w:type="dxa"/>
            <w:tcBorders>
              <w:top w:val="single" w:color="000000" w:sz="8" w:space="0"/>
              <w:left w:val="single" w:color="000000" w:sz="8" w:space="0"/>
              <w:bottom w:val="single" w:color="000000" w:sz="8" w:space="0"/>
              <w:right w:val="single" w:color="000000" w:sz="8" w:space="0"/>
            </w:tcBorders>
            <w:vAlign w:val="center"/>
          </w:tcPr>
          <w:p w:rsidRPr="00435E17" w:rsidR="00435E17" w:rsidP="00435E17" w:rsidRDefault="00435E17" w14:paraId="5B7C2455" w14:textId="1F39A7C1">
            <w:pPr>
              <w:spacing w:line="276" w:lineRule="auto"/>
              <w:jc w:val="center"/>
              <w:rPr>
                <w:rFonts w:ascii="Arial Narrow" w:hAnsi="Arial Narrow" w:eastAsia="Arial"/>
                <w:kern w:val="2"/>
                <w:sz w:val="22"/>
                <w:szCs w:val="22"/>
                <w14:ligatures w14:val="standardContextual"/>
              </w:rPr>
            </w:pPr>
            <w:r w:rsidRPr="00435E17">
              <w:rPr>
                <w:rFonts w:ascii="Arial Narrow" w:hAnsi="Arial Narrow" w:eastAsia="Arial"/>
                <w:sz w:val="22"/>
                <w:szCs w:val="22"/>
              </w:rPr>
              <w:t>UNGRD</w:t>
            </w:r>
          </w:p>
        </w:tc>
        <w:tc>
          <w:tcPr>
            <w:tcW w:w="2126" w:type="dxa"/>
            <w:tcBorders>
              <w:top w:val="single" w:color="000000" w:sz="8" w:space="0"/>
              <w:left w:val="single" w:color="000000" w:sz="8" w:space="0"/>
              <w:bottom w:val="single" w:color="000000" w:sz="8" w:space="0"/>
              <w:right w:val="single" w:color="000000" w:sz="8" w:space="0"/>
            </w:tcBorders>
            <w:vAlign w:val="center"/>
          </w:tcPr>
          <w:p w:rsidRPr="00435E17" w:rsidR="00435E17" w:rsidP="00435E17" w:rsidRDefault="00435E17" w14:paraId="448ACA6A" w14:textId="77777777">
            <w:pPr>
              <w:spacing w:line="276" w:lineRule="auto"/>
              <w:rPr>
                <w:rFonts w:ascii="Arial Narrow" w:hAnsi="Arial Narrow"/>
                <w:sz w:val="22"/>
                <w:szCs w:val="22"/>
              </w:rPr>
            </w:pPr>
          </w:p>
        </w:tc>
      </w:tr>
      <w:tr w:rsidRPr="00435E17" w:rsidR="00435E17" w:rsidTr="00A840C5" w14:paraId="6CC3169F" w14:textId="77777777">
        <w:trPr>
          <w:jc w:val="center"/>
        </w:trPr>
        <w:tc>
          <w:tcPr>
            <w:tcW w:w="4219" w:type="dxa"/>
            <w:tcBorders>
              <w:top w:val="single" w:color="000000" w:sz="8" w:space="0"/>
              <w:left w:val="single" w:color="000000" w:sz="8" w:space="0"/>
              <w:bottom w:val="single" w:color="000000" w:sz="8" w:space="0"/>
              <w:right w:val="single" w:color="000000" w:sz="8" w:space="0"/>
            </w:tcBorders>
            <w:vAlign w:val="center"/>
          </w:tcPr>
          <w:p w:rsidRPr="00435E17" w:rsidR="00435E17" w:rsidP="00435E17" w:rsidRDefault="00435E17" w14:paraId="0923AEC7" w14:textId="01E558FB">
            <w:pPr>
              <w:spacing w:line="276" w:lineRule="auto"/>
              <w:jc w:val="both"/>
              <w:rPr>
                <w:rFonts w:ascii="Arial Narrow" w:hAnsi="Arial Narrow" w:eastAsia="Arial"/>
                <w:kern w:val="2"/>
                <w:sz w:val="22"/>
                <w:szCs w:val="22"/>
                <w14:ligatures w14:val="standardContextual"/>
              </w:rPr>
            </w:pPr>
            <w:r w:rsidRPr="00435E17">
              <w:rPr>
                <w:rFonts w:ascii="Arial Narrow" w:hAnsi="Arial Narrow" w:eastAsia="Arial"/>
                <w:sz w:val="22"/>
                <w:szCs w:val="22"/>
              </w:rPr>
              <w:t>Laura E. Guarda M.</w:t>
            </w:r>
          </w:p>
        </w:tc>
        <w:tc>
          <w:tcPr>
            <w:tcW w:w="3426" w:type="dxa"/>
            <w:tcBorders>
              <w:top w:val="single" w:color="000000" w:sz="8" w:space="0"/>
              <w:left w:val="single" w:color="000000" w:sz="8" w:space="0"/>
              <w:bottom w:val="single" w:color="000000" w:sz="8" w:space="0"/>
              <w:right w:val="single" w:color="000000" w:sz="8" w:space="0"/>
            </w:tcBorders>
            <w:vAlign w:val="center"/>
          </w:tcPr>
          <w:p w:rsidRPr="00435E17" w:rsidR="00435E17" w:rsidP="00435E17" w:rsidRDefault="00435E17" w14:paraId="38F4B58D" w14:textId="56933BB2">
            <w:pPr>
              <w:spacing w:line="276" w:lineRule="auto"/>
              <w:jc w:val="center"/>
              <w:rPr>
                <w:rFonts w:ascii="Arial Narrow" w:hAnsi="Arial Narrow" w:eastAsia="Arial"/>
                <w:kern w:val="2"/>
                <w:sz w:val="22"/>
                <w:szCs w:val="22"/>
                <w14:ligatures w14:val="standardContextual"/>
              </w:rPr>
            </w:pPr>
            <w:r w:rsidRPr="00435E17">
              <w:rPr>
                <w:rFonts w:ascii="Arial Narrow" w:hAnsi="Arial Narrow" w:eastAsia="Arial"/>
                <w:sz w:val="22"/>
                <w:szCs w:val="22"/>
              </w:rPr>
              <w:t>UNGRD - SMO</w:t>
            </w:r>
          </w:p>
        </w:tc>
        <w:tc>
          <w:tcPr>
            <w:tcW w:w="2126" w:type="dxa"/>
            <w:tcBorders>
              <w:top w:val="single" w:color="000000" w:sz="8" w:space="0"/>
              <w:left w:val="single" w:color="000000" w:sz="8" w:space="0"/>
              <w:bottom w:val="single" w:color="000000" w:sz="8" w:space="0"/>
              <w:right w:val="single" w:color="000000" w:sz="8" w:space="0"/>
            </w:tcBorders>
            <w:vAlign w:val="center"/>
          </w:tcPr>
          <w:p w:rsidRPr="00435E17" w:rsidR="00435E17" w:rsidP="00435E17" w:rsidRDefault="00435E17" w14:paraId="1EE5B0FA" w14:textId="77777777">
            <w:pPr>
              <w:spacing w:line="276" w:lineRule="auto"/>
              <w:rPr>
                <w:rFonts w:ascii="Arial Narrow" w:hAnsi="Arial Narrow"/>
                <w:sz w:val="22"/>
                <w:szCs w:val="22"/>
              </w:rPr>
            </w:pPr>
          </w:p>
        </w:tc>
      </w:tr>
      <w:tr w:rsidRPr="00435E17" w:rsidR="00435E17" w:rsidTr="00A840C5" w14:paraId="25BB5D35" w14:textId="77777777">
        <w:trPr>
          <w:jc w:val="center"/>
        </w:trPr>
        <w:tc>
          <w:tcPr>
            <w:tcW w:w="4219" w:type="dxa"/>
            <w:tcBorders>
              <w:top w:val="single" w:color="000000" w:sz="8" w:space="0"/>
              <w:left w:val="single" w:color="000000" w:sz="8" w:space="0"/>
              <w:bottom w:val="single" w:color="000000" w:sz="8" w:space="0"/>
              <w:right w:val="single" w:color="000000" w:sz="8" w:space="0"/>
            </w:tcBorders>
            <w:vAlign w:val="center"/>
          </w:tcPr>
          <w:p w:rsidRPr="00435E17" w:rsidR="00435E17" w:rsidP="00435E17" w:rsidRDefault="00435E17" w14:paraId="242E8B8E" w14:textId="69660371">
            <w:pPr>
              <w:spacing w:line="276" w:lineRule="auto"/>
              <w:jc w:val="both"/>
              <w:rPr>
                <w:rFonts w:ascii="Arial Narrow" w:hAnsi="Arial Narrow" w:eastAsia="Arial"/>
                <w:kern w:val="2"/>
                <w:sz w:val="22"/>
                <w:szCs w:val="22"/>
                <w14:ligatures w14:val="standardContextual"/>
              </w:rPr>
            </w:pPr>
            <w:r w:rsidRPr="00435E17">
              <w:rPr>
                <w:rFonts w:ascii="Arial Narrow" w:hAnsi="Arial Narrow" w:eastAsia="Arial"/>
                <w:sz w:val="22"/>
                <w:szCs w:val="22"/>
              </w:rPr>
              <w:t>Cristian Casallas</w:t>
            </w:r>
          </w:p>
        </w:tc>
        <w:tc>
          <w:tcPr>
            <w:tcW w:w="3426" w:type="dxa"/>
            <w:tcBorders>
              <w:top w:val="single" w:color="000000" w:sz="8" w:space="0"/>
              <w:left w:val="single" w:color="000000" w:sz="8" w:space="0"/>
              <w:bottom w:val="single" w:color="000000" w:sz="8" w:space="0"/>
              <w:right w:val="single" w:color="000000" w:sz="8" w:space="0"/>
            </w:tcBorders>
            <w:vAlign w:val="center"/>
          </w:tcPr>
          <w:p w:rsidRPr="00435E17" w:rsidR="00435E17" w:rsidP="00435E17" w:rsidRDefault="00435E17" w14:paraId="28AC9F3A" w14:textId="099EE67D">
            <w:pPr>
              <w:spacing w:line="276" w:lineRule="auto"/>
              <w:jc w:val="center"/>
              <w:rPr>
                <w:rFonts w:ascii="Arial Narrow" w:hAnsi="Arial Narrow" w:eastAsia="Arial"/>
                <w:kern w:val="2"/>
                <w:sz w:val="22"/>
                <w:szCs w:val="22"/>
                <w14:ligatures w14:val="standardContextual"/>
              </w:rPr>
            </w:pPr>
            <w:r w:rsidRPr="00435E17">
              <w:rPr>
                <w:rFonts w:ascii="Arial Narrow" w:hAnsi="Arial Narrow" w:eastAsia="Arial"/>
                <w:sz w:val="22"/>
                <w:szCs w:val="22"/>
              </w:rPr>
              <w:t>Superservicios</w:t>
            </w:r>
          </w:p>
        </w:tc>
        <w:tc>
          <w:tcPr>
            <w:tcW w:w="2126" w:type="dxa"/>
            <w:tcBorders>
              <w:top w:val="single" w:color="000000" w:sz="8" w:space="0"/>
              <w:left w:val="single" w:color="000000" w:sz="8" w:space="0"/>
              <w:bottom w:val="single" w:color="000000" w:sz="8" w:space="0"/>
              <w:right w:val="single" w:color="000000" w:sz="8" w:space="0"/>
            </w:tcBorders>
            <w:vAlign w:val="center"/>
          </w:tcPr>
          <w:p w:rsidRPr="00435E17" w:rsidR="00435E17" w:rsidP="00435E17" w:rsidRDefault="00435E17" w14:paraId="01654958" w14:textId="77777777">
            <w:pPr>
              <w:spacing w:line="276" w:lineRule="auto"/>
              <w:rPr>
                <w:rFonts w:ascii="Arial Narrow" w:hAnsi="Arial Narrow"/>
                <w:sz w:val="22"/>
                <w:szCs w:val="22"/>
              </w:rPr>
            </w:pPr>
          </w:p>
        </w:tc>
      </w:tr>
      <w:tr w:rsidRPr="00435E17" w:rsidR="00435E17" w:rsidTr="00A840C5" w14:paraId="4B93641C" w14:textId="77777777">
        <w:trPr>
          <w:jc w:val="center"/>
        </w:trPr>
        <w:tc>
          <w:tcPr>
            <w:tcW w:w="4219" w:type="dxa"/>
            <w:tcBorders>
              <w:top w:val="single" w:color="000000" w:sz="8" w:space="0"/>
              <w:left w:val="single" w:color="000000" w:sz="8" w:space="0"/>
              <w:bottom w:val="single" w:color="000000" w:sz="8" w:space="0"/>
              <w:right w:val="single" w:color="000000" w:sz="8" w:space="0"/>
            </w:tcBorders>
            <w:vAlign w:val="center"/>
          </w:tcPr>
          <w:p w:rsidRPr="00435E17" w:rsidR="00435E17" w:rsidP="00435E17" w:rsidRDefault="00435E17" w14:paraId="0994BE9A" w14:textId="2FFCF41F">
            <w:pPr>
              <w:spacing w:line="276" w:lineRule="auto"/>
              <w:jc w:val="both"/>
              <w:rPr>
                <w:rFonts w:ascii="Arial Narrow" w:hAnsi="Arial Narrow" w:eastAsia="Arial"/>
                <w:kern w:val="2"/>
                <w:sz w:val="22"/>
                <w:szCs w:val="22"/>
                <w14:ligatures w14:val="standardContextual"/>
              </w:rPr>
            </w:pPr>
            <w:r w:rsidRPr="00435E17">
              <w:rPr>
                <w:rFonts w:ascii="Arial Narrow" w:hAnsi="Arial Narrow" w:eastAsia="Arial"/>
                <w:sz w:val="22"/>
                <w:szCs w:val="22"/>
              </w:rPr>
              <w:t>Zuly Cabezas</w:t>
            </w:r>
          </w:p>
        </w:tc>
        <w:tc>
          <w:tcPr>
            <w:tcW w:w="3426" w:type="dxa"/>
            <w:tcBorders>
              <w:top w:val="single" w:color="000000" w:sz="8" w:space="0"/>
              <w:left w:val="single" w:color="000000" w:sz="8" w:space="0"/>
              <w:bottom w:val="single" w:color="000000" w:sz="8" w:space="0"/>
              <w:right w:val="single" w:color="000000" w:sz="8" w:space="0"/>
            </w:tcBorders>
            <w:vAlign w:val="center"/>
          </w:tcPr>
          <w:p w:rsidRPr="00435E17" w:rsidR="00435E17" w:rsidP="00435E17" w:rsidRDefault="00435E17" w14:paraId="2A60D1EB" w14:textId="162E1145">
            <w:pPr>
              <w:spacing w:line="276" w:lineRule="auto"/>
              <w:jc w:val="center"/>
              <w:rPr>
                <w:rFonts w:ascii="Arial Narrow" w:hAnsi="Arial Narrow" w:eastAsia="Arial"/>
                <w:kern w:val="2"/>
                <w:sz w:val="22"/>
                <w:szCs w:val="22"/>
                <w14:ligatures w14:val="standardContextual"/>
              </w:rPr>
            </w:pPr>
            <w:r w:rsidRPr="00435E17">
              <w:rPr>
                <w:rFonts w:ascii="Arial Narrow" w:hAnsi="Arial Narrow" w:eastAsia="Arial"/>
                <w:sz w:val="22"/>
                <w:szCs w:val="22"/>
              </w:rPr>
              <w:t>Ministerio de Transporte</w:t>
            </w:r>
          </w:p>
        </w:tc>
        <w:tc>
          <w:tcPr>
            <w:tcW w:w="2126" w:type="dxa"/>
            <w:tcBorders>
              <w:top w:val="single" w:color="000000" w:sz="8" w:space="0"/>
              <w:left w:val="single" w:color="000000" w:sz="8" w:space="0"/>
              <w:bottom w:val="single" w:color="000000" w:sz="8" w:space="0"/>
              <w:right w:val="single" w:color="000000" w:sz="8" w:space="0"/>
            </w:tcBorders>
            <w:vAlign w:val="center"/>
          </w:tcPr>
          <w:p w:rsidRPr="00435E17" w:rsidR="00435E17" w:rsidP="00435E17" w:rsidRDefault="00435E17" w14:paraId="5F61F225" w14:textId="77777777">
            <w:pPr>
              <w:spacing w:line="276" w:lineRule="auto"/>
              <w:rPr>
                <w:rFonts w:ascii="Arial Narrow" w:hAnsi="Arial Narrow"/>
                <w:sz w:val="22"/>
                <w:szCs w:val="22"/>
              </w:rPr>
            </w:pPr>
          </w:p>
        </w:tc>
      </w:tr>
      <w:tr w:rsidRPr="00435E17" w:rsidR="00435E17" w:rsidTr="00A840C5" w14:paraId="3823864E" w14:textId="77777777">
        <w:trPr>
          <w:jc w:val="center"/>
        </w:trPr>
        <w:tc>
          <w:tcPr>
            <w:tcW w:w="4219" w:type="dxa"/>
            <w:tcBorders>
              <w:top w:val="single" w:color="000000" w:sz="8" w:space="0"/>
              <w:left w:val="single" w:color="000000" w:sz="8" w:space="0"/>
              <w:bottom w:val="single" w:color="000000" w:sz="8" w:space="0"/>
              <w:right w:val="single" w:color="000000" w:sz="8" w:space="0"/>
            </w:tcBorders>
            <w:vAlign w:val="center"/>
          </w:tcPr>
          <w:p w:rsidRPr="00435E17" w:rsidR="00435E17" w:rsidP="00435E17" w:rsidRDefault="00435E17" w14:paraId="182AC0EF" w14:textId="00594CE7">
            <w:pPr>
              <w:spacing w:line="276" w:lineRule="auto"/>
              <w:jc w:val="both"/>
              <w:rPr>
                <w:rFonts w:ascii="Arial Narrow" w:hAnsi="Arial Narrow" w:eastAsia="Arial"/>
                <w:kern w:val="2"/>
                <w:sz w:val="22"/>
                <w:szCs w:val="22"/>
                <w14:ligatures w14:val="standardContextual"/>
              </w:rPr>
            </w:pPr>
            <w:r w:rsidRPr="00435E17">
              <w:rPr>
                <w:rFonts w:ascii="Arial Narrow" w:hAnsi="Arial Narrow" w:eastAsia="Arial"/>
                <w:sz w:val="22"/>
                <w:szCs w:val="22"/>
              </w:rPr>
              <w:t>Carolina Quintero</w:t>
            </w:r>
          </w:p>
        </w:tc>
        <w:tc>
          <w:tcPr>
            <w:tcW w:w="3426" w:type="dxa"/>
            <w:tcBorders>
              <w:top w:val="single" w:color="000000" w:sz="8" w:space="0"/>
              <w:left w:val="single" w:color="000000" w:sz="8" w:space="0"/>
              <w:bottom w:val="single" w:color="000000" w:sz="8" w:space="0"/>
              <w:right w:val="single" w:color="000000" w:sz="8" w:space="0"/>
            </w:tcBorders>
            <w:vAlign w:val="center"/>
          </w:tcPr>
          <w:p w:rsidRPr="00435E17" w:rsidR="00435E17" w:rsidP="00435E17" w:rsidRDefault="00435E17" w14:paraId="3B384C8B" w14:textId="7CE7DC4F">
            <w:pPr>
              <w:spacing w:line="276" w:lineRule="auto"/>
              <w:jc w:val="center"/>
              <w:rPr>
                <w:rFonts w:ascii="Arial Narrow" w:hAnsi="Arial Narrow" w:eastAsia="Arial"/>
                <w:kern w:val="2"/>
                <w:sz w:val="22"/>
                <w:szCs w:val="22"/>
                <w14:ligatures w14:val="standardContextual"/>
              </w:rPr>
            </w:pPr>
            <w:r w:rsidRPr="00435E17">
              <w:rPr>
                <w:rFonts w:ascii="Arial Narrow" w:hAnsi="Arial Narrow" w:eastAsia="Arial"/>
                <w:sz w:val="22"/>
                <w:szCs w:val="22"/>
              </w:rPr>
              <w:t>CCE</w:t>
            </w:r>
          </w:p>
        </w:tc>
        <w:tc>
          <w:tcPr>
            <w:tcW w:w="2126" w:type="dxa"/>
            <w:tcBorders>
              <w:top w:val="single" w:color="000000" w:sz="8" w:space="0"/>
              <w:left w:val="single" w:color="000000" w:sz="8" w:space="0"/>
              <w:bottom w:val="single" w:color="000000" w:sz="8" w:space="0"/>
              <w:right w:val="single" w:color="000000" w:sz="8" w:space="0"/>
            </w:tcBorders>
            <w:vAlign w:val="center"/>
          </w:tcPr>
          <w:p w:rsidRPr="00435E17" w:rsidR="00435E17" w:rsidP="00435E17" w:rsidRDefault="00435E17" w14:paraId="79DD416A" w14:textId="77777777">
            <w:pPr>
              <w:spacing w:line="276" w:lineRule="auto"/>
              <w:rPr>
                <w:rFonts w:ascii="Arial Narrow" w:hAnsi="Arial Narrow"/>
                <w:sz w:val="22"/>
                <w:szCs w:val="22"/>
              </w:rPr>
            </w:pPr>
          </w:p>
        </w:tc>
      </w:tr>
      <w:tr w:rsidRPr="00435E17" w:rsidR="00435E17" w:rsidTr="00A840C5" w14:paraId="32BB02B9" w14:textId="77777777">
        <w:trPr>
          <w:jc w:val="center"/>
        </w:trPr>
        <w:tc>
          <w:tcPr>
            <w:tcW w:w="4219" w:type="dxa"/>
            <w:tcBorders>
              <w:top w:val="single" w:color="000000" w:sz="8" w:space="0"/>
              <w:left w:val="single" w:color="000000" w:sz="8" w:space="0"/>
              <w:bottom w:val="single" w:color="000000" w:sz="8" w:space="0"/>
              <w:right w:val="single" w:color="000000" w:sz="8" w:space="0"/>
            </w:tcBorders>
            <w:vAlign w:val="center"/>
          </w:tcPr>
          <w:p w:rsidRPr="00435E17" w:rsidR="00435E17" w:rsidP="00435E17" w:rsidRDefault="00435E17" w14:paraId="6A0824F5" w14:textId="65FBAAD9">
            <w:pPr>
              <w:spacing w:line="276" w:lineRule="auto"/>
              <w:jc w:val="both"/>
              <w:rPr>
                <w:rFonts w:ascii="Arial Narrow" w:hAnsi="Arial Narrow" w:eastAsia="Arial"/>
                <w:kern w:val="2"/>
                <w:sz w:val="22"/>
                <w:szCs w:val="22"/>
                <w14:ligatures w14:val="standardContextual"/>
              </w:rPr>
            </w:pPr>
            <w:r w:rsidRPr="00435E17">
              <w:rPr>
                <w:rFonts w:ascii="Arial Narrow" w:hAnsi="Arial Narrow" w:eastAsia="Arial"/>
                <w:sz w:val="22"/>
                <w:szCs w:val="22"/>
              </w:rPr>
              <w:t>Andrea Carolina Daza</w:t>
            </w:r>
          </w:p>
        </w:tc>
        <w:tc>
          <w:tcPr>
            <w:tcW w:w="3426" w:type="dxa"/>
            <w:tcBorders>
              <w:top w:val="single" w:color="000000" w:sz="8" w:space="0"/>
              <w:left w:val="single" w:color="000000" w:sz="8" w:space="0"/>
              <w:bottom w:val="single" w:color="000000" w:sz="8" w:space="0"/>
              <w:right w:val="single" w:color="000000" w:sz="8" w:space="0"/>
            </w:tcBorders>
            <w:vAlign w:val="center"/>
          </w:tcPr>
          <w:p w:rsidRPr="00435E17" w:rsidR="00435E17" w:rsidP="00435E17" w:rsidRDefault="00435E17" w14:paraId="557EAFA2" w14:textId="02D6417E">
            <w:pPr>
              <w:spacing w:line="276" w:lineRule="auto"/>
              <w:jc w:val="center"/>
              <w:rPr>
                <w:rFonts w:ascii="Arial Narrow" w:hAnsi="Arial Narrow" w:eastAsia="Arial"/>
                <w:kern w:val="2"/>
                <w:sz w:val="22"/>
                <w:szCs w:val="22"/>
                <w14:ligatures w14:val="standardContextual"/>
              </w:rPr>
            </w:pPr>
            <w:r w:rsidRPr="00435E17">
              <w:rPr>
                <w:rFonts w:ascii="Arial Narrow" w:hAnsi="Arial Narrow" w:eastAsia="Arial"/>
                <w:sz w:val="22"/>
                <w:szCs w:val="22"/>
              </w:rPr>
              <w:t>SIS</w:t>
            </w:r>
          </w:p>
        </w:tc>
        <w:tc>
          <w:tcPr>
            <w:tcW w:w="2126" w:type="dxa"/>
            <w:tcBorders>
              <w:top w:val="single" w:color="000000" w:sz="8" w:space="0"/>
              <w:left w:val="single" w:color="000000" w:sz="8" w:space="0"/>
              <w:bottom w:val="single" w:color="000000" w:sz="8" w:space="0"/>
              <w:right w:val="single" w:color="000000" w:sz="8" w:space="0"/>
            </w:tcBorders>
            <w:vAlign w:val="center"/>
          </w:tcPr>
          <w:p w:rsidRPr="00435E17" w:rsidR="00435E17" w:rsidP="00435E17" w:rsidRDefault="00435E17" w14:paraId="7824B184" w14:textId="77777777">
            <w:pPr>
              <w:spacing w:line="276" w:lineRule="auto"/>
              <w:rPr>
                <w:rFonts w:ascii="Arial Narrow" w:hAnsi="Arial Narrow"/>
                <w:sz w:val="22"/>
                <w:szCs w:val="22"/>
              </w:rPr>
            </w:pPr>
          </w:p>
        </w:tc>
      </w:tr>
      <w:tr w:rsidRPr="00435E17" w:rsidR="00435E17" w:rsidTr="00A840C5" w14:paraId="14D7B6A2" w14:textId="77777777">
        <w:trPr>
          <w:jc w:val="center"/>
        </w:trPr>
        <w:tc>
          <w:tcPr>
            <w:tcW w:w="4219" w:type="dxa"/>
            <w:tcBorders>
              <w:top w:val="single" w:color="000000" w:sz="8" w:space="0"/>
              <w:left w:val="single" w:color="000000" w:sz="8" w:space="0"/>
              <w:bottom w:val="single" w:color="000000" w:sz="8" w:space="0"/>
              <w:right w:val="single" w:color="000000" w:sz="8" w:space="0"/>
            </w:tcBorders>
            <w:vAlign w:val="center"/>
          </w:tcPr>
          <w:p w:rsidRPr="00435E17" w:rsidR="00435E17" w:rsidP="00435E17" w:rsidRDefault="00435E17" w14:paraId="6E5107C8" w14:textId="709B3F82">
            <w:pPr>
              <w:spacing w:line="276" w:lineRule="auto"/>
              <w:jc w:val="both"/>
              <w:rPr>
                <w:rFonts w:ascii="Arial Narrow" w:hAnsi="Arial Narrow" w:eastAsia="Arial"/>
                <w:kern w:val="2"/>
                <w:sz w:val="22"/>
                <w:szCs w:val="22"/>
                <w14:ligatures w14:val="standardContextual"/>
              </w:rPr>
            </w:pPr>
            <w:r w:rsidRPr="00435E17">
              <w:rPr>
                <w:rFonts w:ascii="Arial Narrow" w:hAnsi="Arial Narrow" w:eastAsia="Arial"/>
                <w:sz w:val="22"/>
                <w:szCs w:val="22"/>
              </w:rPr>
              <w:t>Nesly Astraya Rapi</w:t>
            </w:r>
          </w:p>
        </w:tc>
        <w:tc>
          <w:tcPr>
            <w:tcW w:w="3426" w:type="dxa"/>
            <w:tcBorders>
              <w:top w:val="single" w:color="000000" w:sz="8" w:space="0"/>
              <w:left w:val="single" w:color="000000" w:sz="8" w:space="0"/>
              <w:bottom w:val="single" w:color="000000" w:sz="8" w:space="0"/>
              <w:right w:val="single" w:color="000000" w:sz="8" w:space="0"/>
            </w:tcBorders>
            <w:vAlign w:val="center"/>
          </w:tcPr>
          <w:p w:rsidRPr="00435E17" w:rsidR="00435E17" w:rsidP="00435E17" w:rsidRDefault="00435E17" w14:paraId="35A4776C" w14:textId="0EE05C09">
            <w:pPr>
              <w:spacing w:line="276" w:lineRule="auto"/>
              <w:jc w:val="center"/>
              <w:rPr>
                <w:rFonts w:ascii="Arial Narrow" w:hAnsi="Arial Narrow" w:eastAsia="Arial"/>
                <w:kern w:val="2"/>
                <w:sz w:val="22"/>
                <w:szCs w:val="22"/>
                <w14:ligatures w14:val="standardContextual"/>
              </w:rPr>
            </w:pPr>
            <w:r w:rsidRPr="00435E17">
              <w:rPr>
                <w:rFonts w:ascii="Arial Narrow" w:hAnsi="Arial Narrow" w:eastAsia="Arial"/>
                <w:sz w:val="22"/>
                <w:szCs w:val="22"/>
              </w:rPr>
              <w:t>SIS</w:t>
            </w:r>
          </w:p>
        </w:tc>
        <w:tc>
          <w:tcPr>
            <w:tcW w:w="2126" w:type="dxa"/>
            <w:tcBorders>
              <w:top w:val="single" w:color="000000" w:sz="8" w:space="0"/>
              <w:left w:val="single" w:color="000000" w:sz="8" w:space="0"/>
              <w:bottom w:val="single" w:color="000000" w:sz="8" w:space="0"/>
              <w:right w:val="single" w:color="000000" w:sz="8" w:space="0"/>
            </w:tcBorders>
            <w:vAlign w:val="center"/>
          </w:tcPr>
          <w:p w:rsidRPr="00435E17" w:rsidR="00435E17" w:rsidP="00435E17" w:rsidRDefault="00435E17" w14:paraId="01863624" w14:textId="77777777">
            <w:pPr>
              <w:spacing w:line="276" w:lineRule="auto"/>
              <w:rPr>
                <w:rFonts w:ascii="Arial Narrow" w:hAnsi="Arial Narrow"/>
                <w:sz w:val="22"/>
                <w:szCs w:val="22"/>
              </w:rPr>
            </w:pPr>
          </w:p>
        </w:tc>
      </w:tr>
      <w:tr w:rsidRPr="00435E17" w:rsidR="00435E17" w:rsidTr="00A840C5" w14:paraId="1C01CC17" w14:textId="77777777">
        <w:trPr>
          <w:jc w:val="center"/>
        </w:trPr>
        <w:tc>
          <w:tcPr>
            <w:tcW w:w="4219" w:type="dxa"/>
            <w:tcBorders>
              <w:top w:val="single" w:color="000000" w:sz="8" w:space="0"/>
              <w:left w:val="single" w:color="000000" w:sz="8" w:space="0"/>
              <w:bottom w:val="single" w:color="000000" w:sz="8" w:space="0"/>
              <w:right w:val="single" w:color="000000" w:sz="8" w:space="0"/>
            </w:tcBorders>
            <w:vAlign w:val="center"/>
          </w:tcPr>
          <w:p w:rsidRPr="00435E17" w:rsidR="00435E17" w:rsidP="00435E17" w:rsidRDefault="00435E17" w14:paraId="7D7CD03F" w14:textId="50378EC6">
            <w:pPr>
              <w:spacing w:line="276" w:lineRule="auto"/>
              <w:jc w:val="both"/>
              <w:rPr>
                <w:rFonts w:ascii="Arial Narrow" w:hAnsi="Arial Narrow" w:eastAsia="Arial"/>
                <w:kern w:val="2"/>
                <w:sz w:val="22"/>
                <w:szCs w:val="22"/>
                <w14:ligatures w14:val="standardContextual"/>
              </w:rPr>
            </w:pPr>
            <w:r w:rsidRPr="00435E17">
              <w:rPr>
                <w:rFonts w:ascii="Arial Narrow" w:hAnsi="Arial Narrow" w:eastAsia="Arial"/>
                <w:sz w:val="22"/>
                <w:szCs w:val="22"/>
              </w:rPr>
              <w:t>Carmen Rosa Buitrago</w:t>
            </w:r>
          </w:p>
        </w:tc>
        <w:tc>
          <w:tcPr>
            <w:tcW w:w="3426" w:type="dxa"/>
            <w:tcBorders>
              <w:top w:val="single" w:color="000000" w:sz="8" w:space="0"/>
              <w:left w:val="single" w:color="000000" w:sz="8" w:space="0"/>
              <w:bottom w:val="single" w:color="000000" w:sz="8" w:space="0"/>
              <w:right w:val="single" w:color="000000" w:sz="8" w:space="0"/>
            </w:tcBorders>
            <w:vAlign w:val="center"/>
          </w:tcPr>
          <w:p w:rsidRPr="00435E17" w:rsidR="00435E17" w:rsidP="00435E17" w:rsidRDefault="00435E17" w14:paraId="384E086F" w14:textId="7E6D2309">
            <w:pPr>
              <w:spacing w:line="276" w:lineRule="auto"/>
              <w:jc w:val="center"/>
              <w:rPr>
                <w:rFonts w:ascii="Arial Narrow" w:hAnsi="Arial Narrow" w:eastAsia="Arial"/>
                <w:kern w:val="2"/>
                <w:sz w:val="22"/>
                <w:szCs w:val="22"/>
                <w14:ligatures w14:val="standardContextual"/>
              </w:rPr>
            </w:pPr>
            <w:r w:rsidRPr="00435E17">
              <w:rPr>
                <w:rFonts w:ascii="Arial Narrow" w:hAnsi="Arial Narrow" w:eastAsia="Arial"/>
                <w:sz w:val="22"/>
                <w:szCs w:val="22"/>
              </w:rPr>
              <w:t>Mc. Médico</w:t>
            </w:r>
          </w:p>
        </w:tc>
        <w:tc>
          <w:tcPr>
            <w:tcW w:w="2126" w:type="dxa"/>
            <w:tcBorders>
              <w:top w:val="single" w:color="000000" w:sz="8" w:space="0"/>
              <w:left w:val="single" w:color="000000" w:sz="8" w:space="0"/>
              <w:bottom w:val="single" w:color="000000" w:sz="8" w:space="0"/>
              <w:right w:val="single" w:color="000000" w:sz="8" w:space="0"/>
            </w:tcBorders>
            <w:vAlign w:val="center"/>
          </w:tcPr>
          <w:p w:rsidRPr="00435E17" w:rsidR="00435E17" w:rsidP="00435E17" w:rsidRDefault="00435E17" w14:paraId="24A6546E" w14:textId="77777777">
            <w:pPr>
              <w:spacing w:line="276" w:lineRule="auto"/>
              <w:rPr>
                <w:rFonts w:ascii="Arial Narrow" w:hAnsi="Arial Narrow"/>
                <w:sz w:val="22"/>
                <w:szCs w:val="22"/>
              </w:rPr>
            </w:pPr>
          </w:p>
        </w:tc>
      </w:tr>
      <w:tr w:rsidRPr="00435E17" w:rsidR="00435E17" w:rsidTr="00A840C5" w14:paraId="4B98B172" w14:textId="77777777">
        <w:trPr>
          <w:jc w:val="center"/>
        </w:trPr>
        <w:tc>
          <w:tcPr>
            <w:tcW w:w="4219" w:type="dxa"/>
            <w:tcBorders>
              <w:top w:val="single" w:color="000000" w:sz="8" w:space="0"/>
              <w:left w:val="single" w:color="000000" w:sz="8" w:space="0"/>
              <w:bottom w:val="single" w:color="000000" w:sz="8" w:space="0"/>
              <w:right w:val="single" w:color="000000" w:sz="8" w:space="0"/>
            </w:tcBorders>
            <w:vAlign w:val="center"/>
          </w:tcPr>
          <w:p w:rsidRPr="00435E17" w:rsidR="00435E17" w:rsidP="00435E17" w:rsidRDefault="00435E17" w14:paraId="579EA589" w14:textId="3BE5F9B2">
            <w:pPr>
              <w:spacing w:line="276" w:lineRule="auto"/>
              <w:jc w:val="both"/>
              <w:rPr>
                <w:rFonts w:ascii="Arial Narrow" w:hAnsi="Arial Narrow" w:eastAsia="Arial"/>
                <w:kern w:val="2"/>
                <w:sz w:val="22"/>
                <w:szCs w:val="22"/>
                <w14:ligatures w14:val="standardContextual"/>
              </w:rPr>
            </w:pPr>
            <w:proofErr w:type="spellStart"/>
            <w:r w:rsidRPr="00435E17">
              <w:rPr>
                <w:rFonts w:ascii="Arial Narrow" w:hAnsi="Arial Narrow" w:eastAsia="Arial"/>
                <w:sz w:val="22"/>
                <w:szCs w:val="22"/>
              </w:rPr>
              <w:t>Yilby</w:t>
            </w:r>
            <w:proofErr w:type="spellEnd"/>
            <w:r w:rsidRPr="00435E17">
              <w:rPr>
                <w:rFonts w:ascii="Arial Narrow" w:hAnsi="Arial Narrow" w:eastAsia="Arial"/>
                <w:sz w:val="22"/>
                <w:szCs w:val="22"/>
              </w:rPr>
              <w:t xml:space="preserve"> Tejelo</w:t>
            </w:r>
          </w:p>
        </w:tc>
        <w:tc>
          <w:tcPr>
            <w:tcW w:w="3426" w:type="dxa"/>
            <w:tcBorders>
              <w:top w:val="single" w:color="000000" w:sz="8" w:space="0"/>
              <w:left w:val="single" w:color="000000" w:sz="8" w:space="0"/>
              <w:bottom w:val="single" w:color="000000" w:sz="8" w:space="0"/>
              <w:right w:val="single" w:color="000000" w:sz="8" w:space="0"/>
            </w:tcBorders>
            <w:vAlign w:val="center"/>
          </w:tcPr>
          <w:p w:rsidRPr="00435E17" w:rsidR="00435E17" w:rsidP="00435E17" w:rsidRDefault="00435E17" w14:paraId="7C414FE8" w14:textId="00A8EB06">
            <w:pPr>
              <w:spacing w:line="276" w:lineRule="auto"/>
              <w:jc w:val="center"/>
              <w:rPr>
                <w:rFonts w:ascii="Arial Narrow" w:hAnsi="Arial Narrow" w:eastAsia="Arial"/>
                <w:kern w:val="2"/>
                <w:sz w:val="22"/>
                <w:szCs w:val="22"/>
                <w14:ligatures w14:val="standardContextual"/>
              </w:rPr>
            </w:pPr>
            <w:r w:rsidRPr="00435E17">
              <w:rPr>
                <w:rFonts w:ascii="Arial Narrow" w:hAnsi="Arial Narrow" w:eastAsia="Arial"/>
                <w:sz w:val="22"/>
                <w:szCs w:val="22"/>
              </w:rPr>
              <w:t>TJS</w:t>
            </w:r>
          </w:p>
        </w:tc>
        <w:tc>
          <w:tcPr>
            <w:tcW w:w="2126" w:type="dxa"/>
            <w:tcBorders>
              <w:top w:val="single" w:color="000000" w:sz="8" w:space="0"/>
              <w:left w:val="single" w:color="000000" w:sz="8" w:space="0"/>
              <w:bottom w:val="single" w:color="000000" w:sz="8" w:space="0"/>
              <w:right w:val="single" w:color="000000" w:sz="8" w:space="0"/>
            </w:tcBorders>
            <w:vAlign w:val="center"/>
          </w:tcPr>
          <w:p w:rsidRPr="00435E17" w:rsidR="00435E17" w:rsidP="00435E17" w:rsidRDefault="00435E17" w14:paraId="70A380FF" w14:textId="77777777">
            <w:pPr>
              <w:spacing w:line="276" w:lineRule="auto"/>
              <w:rPr>
                <w:rFonts w:ascii="Arial Narrow" w:hAnsi="Arial Narrow"/>
                <w:sz w:val="22"/>
                <w:szCs w:val="22"/>
              </w:rPr>
            </w:pPr>
          </w:p>
        </w:tc>
      </w:tr>
      <w:tr w:rsidRPr="00435E17" w:rsidR="00435E17" w:rsidTr="00A840C5" w14:paraId="670FA3BB" w14:textId="77777777">
        <w:trPr>
          <w:jc w:val="center"/>
        </w:trPr>
        <w:tc>
          <w:tcPr>
            <w:tcW w:w="4219" w:type="dxa"/>
            <w:tcBorders>
              <w:top w:val="single" w:color="000000" w:sz="8" w:space="0"/>
              <w:left w:val="single" w:color="000000" w:sz="8" w:space="0"/>
              <w:bottom w:val="single" w:color="000000" w:sz="8" w:space="0"/>
              <w:right w:val="single" w:color="000000" w:sz="8" w:space="0"/>
            </w:tcBorders>
            <w:vAlign w:val="center"/>
          </w:tcPr>
          <w:p w:rsidRPr="00435E17" w:rsidR="00435E17" w:rsidP="00435E17" w:rsidRDefault="00435E17" w14:paraId="5E01D2DC" w14:textId="6B4CF1FC">
            <w:pPr>
              <w:spacing w:line="276" w:lineRule="auto"/>
              <w:jc w:val="both"/>
              <w:rPr>
                <w:rFonts w:ascii="Arial Narrow" w:hAnsi="Arial Narrow" w:eastAsia="Arial"/>
                <w:kern w:val="2"/>
                <w:sz w:val="22"/>
                <w:szCs w:val="22"/>
                <w14:ligatures w14:val="standardContextual"/>
              </w:rPr>
            </w:pPr>
            <w:r w:rsidRPr="00435E17">
              <w:rPr>
                <w:rFonts w:ascii="Arial Narrow" w:hAnsi="Arial Narrow" w:eastAsia="Arial"/>
                <w:sz w:val="22"/>
                <w:szCs w:val="22"/>
              </w:rPr>
              <w:t>Alejandra Arieta H.</w:t>
            </w:r>
          </w:p>
        </w:tc>
        <w:tc>
          <w:tcPr>
            <w:tcW w:w="3426" w:type="dxa"/>
            <w:tcBorders>
              <w:top w:val="single" w:color="000000" w:sz="8" w:space="0"/>
              <w:left w:val="single" w:color="000000" w:sz="8" w:space="0"/>
              <w:bottom w:val="single" w:color="000000" w:sz="8" w:space="0"/>
              <w:right w:val="single" w:color="000000" w:sz="8" w:space="0"/>
            </w:tcBorders>
            <w:vAlign w:val="center"/>
          </w:tcPr>
          <w:p w:rsidRPr="00435E17" w:rsidR="00435E17" w:rsidP="00435E17" w:rsidRDefault="00435E17" w14:paraId="07032428" w14:textId="01EC4238">
            <w:pPr>
              <w:spacing w:line="276" w:lineRule="auto"/>
              <w:jc w:val="center"/>
              <w:rPr>
                <w:rFonts w:ascii="Arial Narrow" w:hAnsi="Arial Narrow" w:eastAsia="Arial"/>
                <w:kern w:val="2"/>
                <w:sz w:val="22"/>
                <w:szCs w:val="22"/>
                <w14:ligatures w14:val="standardContextual"/>
              </w:rPr>
            </w:pPr>
            <w:r w:rsidRPr="00435E17">
              <w:rPr>
                <w:rFonts w:ascii="Arial Narrow" w:hAnsi="Arial Narrow" w:eastAsia="Arial"/>
                <w:sz w:val="22"/>
                <w:szCs w:val="22"/>
              </w:rPr>
              <w:t>DANE</w:t>
            </w:r>
          </w:p>
        </w:tc>
        <w:tc>
          <w:tcPr>
            <w:tcW w:w="2126" w:type="dxa"/>
            <w:tcBorders>
              <w:top w:val="single" w:color="000000" w:sz="8" w:space="0"/>
              <w:left w:val="single" w:color="000000" w:sz="8" w:space="0"/>
              <w:bottom w:val="single" w:color="000000" w:sz="8" w:space="0"/>
              <w:right w:val="single" w:color="000000" w:sz="8" w:space="0"/>
            </w:tcBorders>
            <w:vAlign w:val="center"/>
          </w:tcPr>
          <w:p w:rsidRPr="00435E17" w:rsidR="00435E17" w:rsidP="00435E17" w:rsidRDefault="00435E17" w14:paraId="1E8ECB08" w14:textId="77777777">
            <w:pPr>
              <w:spacing w:line="276" w:lineRule="auto"/>
              <w:rPr>
                <w:rFonts w:ascii="Arial Narrow" w:hAnsi="Arial Narrow"/>
                <w:sz w:val="22"/>
                <w:szCs w:val="22"/>
              </w:rPr>
            </w:pPr>
          </w:p>
        </w:tc>
      </w:tr>
      <w:tr w:rsidRPr="00435E17" w:rsidR="00435E17" w:rsidTr="00A840C5" w14:paraId="11E92024" w14:textId="77777777">
        <w:trPr>
          <w:jc w:val="center"/>
        </w:trPr>
        <w:tc>
          <w:tcPr>
            <w:tcW w:w="4219" w:type="dxa"/>
            <w:tcBorders>
              <w:top w:val="single" w:color="000000" w:sz="8" w:space="0"/>
              <w:left w:val="single" w:color="000000" w:sz="8" w:space="0"/>
              <w:bottom w:val="single" w:color="000000" w:sz="8" w:space="0"/>
              <w:right w:val="single" w:color="000000" w:sz="8" w:space="0"/>
            </w:tcBorders>
            <w:vAlign w:val="center"/>
          </w:tcPr>
          <w:p w:rsidRPr="00435E17" w:rsidR="00435E17" w:rsidP="00435E17" w:rsidRDefault="00435E17" w14:paraId="0B123F97" w14:textId="5FB50C20">
            <w:pPr>
              <w:spacing w:line="276" w:lineRule="auto"/>
              <w:jc w:val="both"/>
              <w:rPr>
                <w:rFonts w:ascii="Arial Narrow" w:hAnsi="Arial Narrow" w:eastAsia="Arial"/>
                <w:kern w:val="2"/>
                <w:sz w:val="22"/>
                <w:szCs w:val="22"/>
                <w14:ligatures w14:val="standardContextual"/>
              </w:rPr>
            </w:pPr>
            <w:r w:rsidRPr="00435E17">
              <w:rPr>
                <w:rFonts w:ascii="Arial Narrow" w:hAnsi="Arial Narrow" w:eastAsia="Arial"/>
                <w:sz w:val="22"/>
                <w:szCs w:val="22"/>
              </w:rPr>
              <w:t>Nelly Buitrago</w:t>
            </w:r>
          </w:p>
        </w:tc>
        <w:tc>
          <w:tcPr>
            <w:tcW w:w="3426" w:type="dxa"/>
            <w:tcBorders>
              <w:top w:val="single" w:color="000000" w:sz="8" w:space="0"/>
              <w:left w:val="single" w:color="000000" w:sz="8" w:space="0"/>
              <w:bottom w:val="single" w:color="000000" w:sz="8" w:space="0"/>
              <w:right w:val="single" w:color="000000" w:sz="8" w:space="0"/>
            </w:tcBorders>
            <w:vAlign w:val="center"/>
          </w:tcPr>
          <w:p w:rsidRPr="00435E17" w:rsidR="00435E17" w:rsidP="00435E17" w:rsidRDefault="00435E17" w14:paraId="561E48CA" w14:textId="3F9F00CB">
            <w:pPr>
              <w:spacing w:line="276" w:lineRule="auto"/>
              <w:jc w:val="center"/>
              <w:rPr>
                <w:rFonts w:ascii="Arial Narrow" w:hAnsi="Arial Narrow" w:eastAsia="Arial"/>
                <w:kern w:val="2"/>
                <w:sz w:val="22"/>
                <w:szCs w:val="22"/>
                <w14:ligatures w14:val="standardContextual"/>
              </w:rPr>
            </w:pPr>
            <w:r w:rsidRPr="00435E17">
              <w:rPr>
                <w:rFonts w:ascii="Arial Narrow" w:hAnsi="Arial Narrow" w:eastAsia="Arial"/>
                <w:sz w:val="22"/>
                <w:szCs w:val="22"/>
              </w:rPr>
              <w:t>El Fundador</w:t>
            </w:r>
          </w:p>
        </w:tc>
        <w:tc>
          <w:tcPr>
            <w:tcW w:w="2126" w:type="dxa"/>
            <w:tcBorders>
              <w:top w:val="single" w:color="000000" w:sz="8" w:space="0"/>
              <w:left w:val="single" w:color="000000" w:sz="8" w:space="0"/>
              <w:bottom w:val="single" w:color="000000" w:sz="8" w:space="0"/>
              <w:right w:val="single" w:color="000000" w:sz="8" w:space="0"/>
            </w:tcBorders>
            <w:vAlign w:val="center"/>
          </w:tcPr>
          <w:p w:rsidRPr="00435E17" w:rsidR="00435E17" w:rsidP="00435E17" w:rsidRDefault="00435E17" w14:paraId="62DB4B6B" w14:textId="77777777">
            <w:pPr>
              <w:spacing w:line="276" w:lineRule="auto"/>
              <w:rPr>
                <w:rFonts w:ascii="Arial Narrow" w:hAnsi="Arial Narrow"/>
                <w:sz w:val="22"/>
                <w:szCs w:val="22"/>
              </w:rPr>
            </w:pPr>
          </w:p>
        </w:tc>
      </w:tr>
      <w:tr w:rsidRPr="00435E17" w:rsidR="00435E17" w:rsidTr="00A840C5" w14:paraId="1C2DEBF4" w14:textId="77777777">
        <w:trPr>
          <w:jc w:val="center"/>
        </w:trPr>
        <w:tc>
          <w:tcPr>
            <w:tcW w:w="4219" w:type="dxa"/>
            <w:tcBorders>
              <w:top w:val="single" w:color="000000" w:sz="8" w:space="0"/>
              <w:left w:val="single" w:color="000000" w:sz="8" w:space="0"/>
              <w:bottom w:val="single" w:color="000000" w:sz="8" w:space="0"/>
              <w:right w:val="single" w:color="000000" w:sz="8" w:space="0"/>
            </w:tcBorders>
            <w:vAlign w:val="center"/>
          </w:tcPr>
          <w:p w:rsidRPr="00435E17" w:rsidR="00435E17" w:rsidP="00435E17" w:rsidRDefault="00435E17" w14:paraId="22C76389" w14:textId="51EE3C12">
            <w:pPr>
              <w:spacing w:line="276" w:lineRule="auto"/>
              <w:jc w:val="both"/>
              <w:rPr>
                <w:rFonts w:ascii="Arial Narrow" w:hAnsi="Arial Narrow" w:eastAsia="Arial"/>
                <w:kern w:val="2"/>
                <w:sz w:val="22"/>
                <w:szCs w:val="22"/>
                <w14:ligatures w14:val="standardContextual"/>
              </w:rPr>
            </w:pPr>
            <w:r w:rsidRPr="00435E17">
              <w:rPr>
                <w:rFonts w:ascii="Arial Narrow" w:hAnsi="Arial Narrow" w:eastAsia="Arial"/>
                <w:sz w:val="22"/>
                <w:szCs w:val="22"/>
              </w:rPr>
              <w:t>Juan David Socha M.</w:t>
            </w:r>
          </w:p>
        </w:tc>
        <w:tc>
          <w:tcPr>
            <w:tcW w:w="3426" w:type="dxa"/>
            <w:tcBorders>
              <w:top w:val="single" w:color="000000" w:sz="8" w:space="0"/>
              <w:left w:val="single" w:color="000000" w:sz="8" w:space="0"/>
              <w:bottom w:val="single" w:color="000000" w:sz="8" w:space="0"/>
              <w:right w:val="single" w:color="000000" w:sz="8" w:space="0"/>
            </w:tcBorders>
            <w:vAlign w:val="center"/>
          </w:tcPr>
          <w:p w:rsidRPr="00435E17" w:rsidR="00435E17" w:rsidP="00435E17" w:rsidRDefault="00435E17" w14:paraId="56425576" w14:textId="3B834D97">
            <w:pPr>
              <w:spacing w:line="276" w:lineRule="auto"/>
              <w:jc w:val="center"/>
              <w:rPr>
                <w:rFonts w:ascii="Arial Narrow" w:hAnsi="Arial Narrow" w:eastAsia="Arial"/>
                <w:kern w:val="2"/>
                <w:sz w:val="22"/>
                <w:szCs w:val="22"/>
                <w14:ligatures w14:val="standardContextual"/>
              </w:rPr>
            </w:pPr>
            <w:r w:rsidRPr="00435E17">
              <w:rPr>
                <w:rFonts w:ascii="Arial Narrow" w:hAnsi="Arial Narrow" w:eastAsia="Arial"/>
                <w:sz w:val="22"/>
                <w:szCs w:val="22"/>
              </w:rPr>
              <w:t>DANE</w:t>
            </w:r>
          </w:p>
        </w:tc>
        <w:tc>
          <w:tcPr>
            <w:tcW w:w="2126" w:type="dxa"/>
            <w:tcBorders>
              <w:top w:val="single" w:color="000000" w:sz="8" w:space="0"/>
              <w:left w:val="single" w:color="000000" w:sz="8" w:space="0"/>
              <w:bottom w:val="single" w:color="000000" w:sz="8" w:space="0"/>
              <w:right w:val="single" w:color="000000" w:sz="8" w:space="0"/>
            </w:tcBorders>
            <w:vAlign w:val="center"/>
          </w:tcPr>
          <w:p w:rsidRPr="00435E17" w:rsidR="00435E17" w:rsidP="00435E17" w:rsidRDefault="00435E17" w14:paraId="49D56FC6" w14:textId="77777777">
            <w:pPr>
              <w:spacing w:line="276" w:lineRule="auto"/>
              <w:rPr>
                <w:rFonts w:ascii="Arial Narrow" w:hAnsi="Arial Narrow"/>
                <w:sz w:val="22"/>
                <w:szCs w:val="22"/>
              </w:rPr>
            </w:pPr>
          </w:p>
        </w:tc>
      </w:tr>
      <w:tr w:rsidRPr="00435E17" w:rsidR="00435E17" w:rsidTr="00A840C5" w14:paraId="4EC4ACE1" w14:textId="77777777">
        <w:trPr>
          <w:jc w:val="center"/>
        </w:trPr>
        <w:tc>
          <w:tcPr>
            <w:tcW w:w="4219" w:type="dxa"/>
            <w:tcBorders>
              <w:top w:val="single" w:color="000000" w:sz="8" w:space="0"/>
              <w:left w:val="single" w:color="000000" w:sz="8" w:space="0"/>
              <w:bottom w:val="single" w:color="000000" w:sz="8" w:space="0"/>
              <w:right w:val="single" w:color="000000" w:sz="8" w:space="0"/>
            </w:tcBorders>
            <w:vAlign w:val="center"/>
          </w:tcPr>
          <w:p w:rsidRPr="00435E17" w:rsidR="00435E17" w:rsidP="00435E17" w:rsidRDefault="00435E17" w14:paraId="27F0E8FF" w14:textId="37446589">
            <w:pPr>
              <w:spacing w:line="276" w:lineRule="auto"/>
              <w:jc w:val="both"/>
              <w:rPr>
                <w:rFonts w:ascii="Arial Narrow" w:hAnsi="Arial Narrow" w:eastAsia="Arial"/>
                <w:kern w:val="2"/>
                <w:sz w:val="22"/>
                <w:szCs w:val="22"/>
                <w14:ligatures w14:val="standardContextual"/>
              </w:rPr>
            </w:pPr>
            <w:r w:rsidRPr="00435E17">
              <w:rPr>
                <w:rFonts w:ascii="Arial Narrow" w:hAnsi="Arial Narrow" w:eastAsia="Arial"/>
                <w:sz w:val="22"/>
                <w:szCs w:val="22"/>
              </w:rPr>
              <w:t>David Alejandro Bermúdez V.</w:t>
            </w:r>
          </w:p>
        </w:tc>
        <w:tc>
          <w:tcPr>
            <w:tcW w:w="3426" w:type="dxa"/>
            <w:tcBorders>
              <w:top w:val="single" w:color="000000" w:sz="8" w:space="0"/>
              <w:left w:val="single" w:color="000000" w:sz="8" w:space="0"/>
              <w:bottom w:val="single" w:color="000000" w:sz="8" w:space="0"/>
              <w:right w:val="single" w:color="000000" w:sz="8" w:space="0"/>
            </w:tcBorders>
            <w:vAlign w:val="center"/>
          </w:tcPr>
          <w:p w:rsidRPr="00435E17" w:rsidR="00435E17" w:rsidP="00435E17" w:rsidRDefault="00435E17" w14:paraId="6027376E" w14:textId="55F7FDC7">
            <w:pPr>
              <w:spacing w:line="276" w:lineRule="auto"/>
              <w:jc w:val="center"/>
              <w:rPr>
                <w:rFonts w:ascii="Arial Narrow" w:hAnsi="Arial Narrow" w:eastAsia="Arial"/>
                <w:kern w:val="2"/>
                <w:sz w:val="22"/>
                <w:szCs w:val="22"/>
                <w14:ligatures w14:val="standardContextual"/>
              </w:rPr>
            </w:pPr>
            <w:r w:rsidRPr="00435E17">
              <w:rPr>
                <w:rFonts w:ascii="Arial Narrow" w:hAnsi="Arial Narrow" w:eastAsia="Arial"/>
                <w:sz w:val="22"/>
                <w:szCs w:val="22"/>
              </w:rPr>
              <w:t>DANE</w:t>
            </w:r>
          </w:p>
        </w:tc>
        <w:tc>
          <w:tcPr>
            <w:tcW w:w="2126" w:type="dxa"/>
            <w:tcBorders>
              <w:top w:val="single" w:color="000000" w:sz="8" w:space="0"/>
              <w:left w:val="single" w:color="000000" w:sz="8" w:space="0"/>
              <w:bottom w:val="single" w:color="000000" w:sz="8" w:space="0"/>
              <w:right w:val="single" w:color="000000" w:sz="8" w:space="0"/>
            </w:tcBorders>
            <w:vAlign w:val="center"/>
          </w:tcPr>
          <w:p w:rsidRPr="00435E17" w:rsidR="00435E17" w:rsidP="00435E17" w:rsidRDefault="00435E17" w14:paraId="5B866B06" w14:textId="77777777">
            <w:pPr>
              <w:spacing w:line="276" w:lineRule="auto"/>
              <w:rPr>
                <w:rFonts w:ascii="Arial Narrow" w:hAnsi="Arial Narrow"/>
                <w:sz w:val="22"/>
                <w:szCs w:val="22"/>
              </w:rPr>
            </w:pPr>
          </w:p>
        </w:tc>
      </w:tr>
    </w:tbl>
    <w:p w:rsidRPr="00FB278D" w:rsidR="005F478D" w:rsidP="005F478D" w:rsidRDefault="005F478D" w14:paraId="1D1D9CDC" w14:textId="77777777">
      <w:pPr>
        <w:rPr>
          <w:rFonts w:ascii="Arial Narrow" w:hAnsi="Arial Narrow"/>
          <w:sz w:val="22"/>
          <w:szCs w:val="22"/>
        </w:rPr>
      </w:pPr>
    </w:p>
    <w:p w:rsidRPr="00FB278D" w:rsidR="005F478D" w:rsidP="005F478D" w:rsidRDefault="005F478D" w14:paraId="141775BF" w14:textId="77777777">
      <w:pPr>
        <w:jc w:val="center"/>
        <w:rPr>
          <w:rFonts w:ascii="Arial Narrow" w:hAnsi="Arial Narrow"/>
          <w:b/>
          <w:bCs/>
          <w:sz w:val="22"/>
          <w:szCs w:val="22"/>
        </w:rPr>
      </w:pPr>
      <w:r w:rsidRPr="00FB278D">
        <w:rPr>
          <w:rFonts w:ascii="Arial Narrow" w:hAnsi="Arial Narrow"/>
          <w:b/>
          <w:bCs/>
          <w:sz w:val="22"/>
          <w:szCs w:val="22"/>
        </w:rPr>
        <w:t>ANEXOS</w:t>
      </w:r>
    </w:p>
    <w:p w:rsidRPr="00FB278D" w:rsidR="005F478D" w:rsidP="005F478D" w:rsidRDefault="005F478D" w14:paraId="630CE159" w14:textId="77777777">
      <w:pPr>
        <w:jc w:val="center"/>
        <w:rPr>
          <w:rFonts w:ascii="Arial Narrow" w:hAnsi="Arial Narrow"/>
          <w:sz w:val="22"/>
          <w:szCs w:val="22"/>
        </w:rPr>
      </w:pPr>
    </w:p>
    <w:p w:rsidR="005F478D" w:rsidP="00435E17" w:rsidRDefault="006838E8" w14:paraId="002DFFAF" w14:textId="5B9F97F6">
      <w:pPr>
        <w:jc w:val="center"/>
        <w:rPr>
          <w:rFonts w:ascii="Arial Narrow" w:hAnsi="Arial Narrow"/>
          <w:sz w:val="22"/>
          <w:szCs w:val="22"/>
        </w:rPr>
      </w:pPr>
      <w:r>
        <w:rPr>
          <w:rFonts w:ascii="Arial Narrow" w:hAnsi="Arial Narrow"/>
          <w:noProof/>
          <w:sz w:val="22"/>
          <w:szCs w:val="22"/>
          <w14:ligatures w14:val="standardContextual"/>
        </w:rPr>
        <w:drawing>
          <wp:inline distT="0" distB="0" distL="0" distR="0" wp14:anchorId="14958DA3" wp14:editId="4F21368D">
            <wp:extent cx="4770120" cy="3577489"/>
            <wp:effectExtent l="0" t="0" r="0" b="4445"/>
            <wp:docPr id="387806648"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7806648" name="Imagen 387806648"/>
                    <pic:cNvPicPr/>
                  </pic:nvPicPr>
                  <pic:blipFill>
                    <a:blip r:embed="rId5" cstate="print">
                      <a:extLst>
                        <a:ext uri="{28A0092B-C50C-407E-A947-70E740481C1C}">
                          <a14:useLocalDpi xmlns:a14="http://schemas.microsoft.com/office/drawing/2010/main" val="0"/>
                        </a:ext>
                      </a:extLst>
                    </a:blip>
                    <a:stretch>
                      <a:fillRect/>
                    </a:stretch>
                  </pic:blipFill>
                  <pic:spPr>
                    <a:xfrm>
                      <a:off x="0" y="0"/>
                      <a:ext cx="4774294" cy="3580619"/>
                    </a:xfrm>
                    <a:prstGeom prst="rect">
                      <a:avLst/>
                    </a:prstGeom>
                  </pic:spPr>
                </pic:pic>
              </a:graphicData>
            </a:graphic>
          </wp:inline>
        </w:drawing>
      </w:r>
    </w:p>
    <w:p w:rsidR="00435E17" w:rsidP="00435E17" w:rsidRDefault="00435E17" w14:paraId="79F209A9" w14:textId="77777777">
      <w:pPr>
        <w:jc w:val="center"/>
        <w:rPr>
          <w:rFonts w:ascii="Arial Narrow" w:hAnsi="Arial Narrow"/>
          <w:sz w:val="22"/>
          <w:szCs w:val="22"/>
        </w:rPr>
      </w:pPr>
    </w:p>
    <w:p w:rsidR="005F478D" w:rsidP="00435E17" w:rsidRDefault="006838E8" w14:paraId="7FB682B6" w14:textId="46E7A5F3">
      <w:pPr>
        <w:jc w:val="center"/>
        <w:rPr>
          <w:rFonts w:ascii="Arial Narrow" w:hAnsi="Arial Narrow"/>
          <w:sz w:val="22"/>
          <w:szCs w:val="22"/>
        </w:rPr>
      </w:pPr>
      <w:r>
        <w:rPr>
          <w:rFonts w:ascii="Arial Narrow" w:hAnsi="Arial Narrow"/>
          <w:noProof/>
          <w:sz w:val="22"/>
          <w:szCs w:val="22"/>
          <w14:ligatures w14:val="standardContextual"/>
        </w:rPr>
        <w:drawing>
          <wp:inline distT="0" distB="0" distL="0" distR="0" wp14:anchorId="69D4145D" wp14:editId="5569990C">
            <wp:extent cx="4795501" cy="3596524"/>
            <wp:effectExtent l="0" t="0" r="5715" b="4445"/>
            <wp:docPr id="1008882425"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8882425" name="Imagen 1008882425"/>
                    <pic:cNvPicPr/>
                  </pic:nvPicPr>
                  <pic:blipFill>
                    <a:blip r:embed="rId6" cstate="print">
                      <a:extLst>
                        <a:ext uri="{28A0092B-C50C-407E-A947-70E740481C1C}">
                          <a14:useLocalDpi xmlns:a14="http://schemas.microsoft.com/office/drawing/2010/main" val="0"/>
                        </a:ext>
                      </a:extLst>
                    </a:blip>
                    <a:stretch>
                      <a:fillRect/>
                    </a:stretch>
                  </pic:blipFill>
                  <pic:spPr>
                    <a:xfrm>
                      <a:off x="0" y="0"/>
                      <a:ext cx="4859635" cy="3644623"/>
                    </a:xfrm>
                    <a:prstGeom prst="rect">
                      <a:avLst/>
                    </a:prstGeom>
                  </pic:spPr>
                </pic:pic>
              </a:graphicData>
            </a:graphic>
          </wp:inline>
        </w:drawing>
      </w:r>
    </w:p>
    <w:p w:rsidRPr="00FB278D" w:rsidR="006838E8" w:rsidP="005F478D" w:rsidRDefault="006838E8" w14:paraId="1539DE3B" w14:textId="77777777">
      <w:pPr>
        <w:rPr>
          <w:rFonts w:ascii="Arial Narrow" w:hAnsi="Arial Narrow"/>
          <w:sz w:val="22"/>
          <w:szCs w:val="22"/>
        </w:rPr>
      </w:pPr>
    </w:p>
    <w:p w:rsidR="006838E8" w:rsidP="006838E8" w:rsidRDefault="006838E8" w14:paraId="6383F2A0" w14:textId="77777777">
      <w:pPr>
        <w:jc w:val="center"/>
        <w:rPr>
          <w:rFonts w:ascii="Arial Narrow" w:hAnsi="Arial Narrow"/>
          <w:sz w:val="22"/>
          <w:szCs w:val="22"/>
        </w:rPr>
      </w:pPr>
      <w:r>
        <w:rPr>
          <w:rFonts w:ascii="Arial Narrow" w:hAnsi="Arial Narrow"/>
          <w:noProof/>
          <w:sz w:val="22"/>
          <w:szCs w:val="22"/>
          <w14:ligatures w14:val="standardContextual"/>
        </w:rPr>
        <w:drawing>
          <wp:inline distT="0" distB="0" distL="0" distR="0" wp14:anchorId="17B254E3" wp14:editId="23415E16">
            <wp:extent cx="5613400" cy="3157855"/>
            <wp:effectExtent l="0" t="0" r="6350" b="4445"/>
            <wp:docPr id="1037807076"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7807076" name="Imagen 1037807076"/>
                    <pic:cNvPicPr/>
                  </pic:nvPicPr>
                  <pic:blipFill>
                    <a:blip r:embed="rId7" cstate="print">
                      <a:extLst>
                        <a:ext uri="{28A0092B-C50C-407E-A947-70E740481C1C}">
                          <a14:useLocalDpi xmlns:a14="http://schemas.microsoft.com/office/drawing/2010/main" val="0"/>
                        </a:ext>
                      </a:extLst>
                    </a:blip>
                    <a:stretch>
                      <a:fillRect/>
                    </a:stretch>
                  </pic:blipFill>
                  <pic:spPr>
                    <a:xfrm>
                      <a:off x="0" y="0"/>
                      <a:ext cx="5613400" cy="3157855"/>
                    </a:xfrm>
                    <a:prstGeom prst="rect">
                      <a:avLst/>
                    </a:prstGeom>
                  </pic:spPr>
                </pic:pic>
              </a:graphicData>
            </a:graphic>
          </wp:inline>
        </w:drawing>
      </w:r>
    </w:p>
    <w:p w:rsidR="00435E17" w:rsidP="006838E8" w:rsidRDefault="00435E17" w14:paraId="4A1A2AD6" w14:textId="77777777">
      <w:pPr>
        <w:jc w:val="center"/>
        <w:rPr>
          <w:rFonts w:ascii="Arial Narrow" w:hAnsi="Arial Narrow"/>
          <w:sz w:val="22"/>
          <w:szCs w:val="22"/>
        </w:rPr>
      </w:pPr>
    </w:p>
    <w:p w:rsidRPr="00FB278D" w:rsidR="005F478D" w:rsidP="006838E8" w:rsidRDefault="008633DF" w14:paraId="17C16B6B" w14:textId="1DC32C37">
      <w:pPr>
        <w:jc w:val="center"/>
        <w:rPr>
          <w:rFonts w:ascii="Arial Narrow" w:hAnsi="Arial Narrow"/>
          <w:sz w:val="22"/>
          <w:szCs w:val="22"/>
        </w:rPr>
      </w:pPr>
      <w:r>
        <w:rPr>
          <w:rFonts w:ascii="Arial Narrow" w:hAnsi="Arial Narrow"/>
          <w:noProof/>
          <w:sz w:val="22"/>
          <w:szCs w:val="22"/>
          <w14:ligatures w14:val="standardContextual"/>
        </w:rPr>
        <w:drawing>
          <wp:inline distT="0" distB="0" distL="0" distR="0" wp14:anchorId="5DF8EB2C" wp14:editId="7408E207">
            <wp:extent cx="3999065" cy="2999216"/>
            <wp:effectExtent l="4445" t="0" r="6350" b="6350"/>
            <wp:docPr id="44695090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6950901" name="Imagen 446950901"/>
                    <pic:cNvPicPr/>
                  </pic:nvPicPr>
                  <pic:blipFill>
                    <a:blip r:embed="rId8" cstate="print">
                      <a:extLst>
                        <a:ext uri="{28A0092B-C50C-407E-A947-70E740481C1C}">
                          <a14:useLocalDpi xmlns:a14="http://schemas.microsoft.com/office/drawing/2010/main" val="0"/>
                        </a:ext>
                      </a:extLst>
                    </a:blip>
                    <a:stretch>
                      <a:fillRect/>
                    </a:stretch>
                  </pic:blipFill>
                  <pic:spPr>
                    <a:xfrm rot="5400000">
                      <a:off x="0" y="0"/>
                      <a:ext cx="4017247" cy="3012852"/>
                    </a:xfrm>
                    <a:prstGeom prst="rect">
                      <a:avLst/>
                    </a:prstGeom>
                  </pic:spPr>
                </pic:pic>
              </a:graphicData>
            </a:graphic>
          </wp:inline>
        </w:drawing>
      </w:r>
    </w:p>
    <w:p w:rsidR="005F478D" w:rsidP="005F478D" w:rsidRDefault="005F478D" w14:paraId="7242ADED" w14:textId="77777777"/>
    <w:p w:rsidR="0045136E" w:rsidRDefault="0045136E" w14:paraId="33F574D7" w14:textId="77777777"/>
    <w:sectPr w:rsidR="0045136E" w:rsidSect="005F478D">
      <w:headerReference w:type="default" r:id="rId9"/>
      <w:footerReference w:type="default" r:id="rId10"/>
      <w:pgSz w:w="12242" w:h="15842" w:orient="portrait" w:code="1"/>
      <w:pgMar w:top="1417" w:right="1701" w:bottom="1417" w:left="1701" w:header="284" w:footer="364" w:gutter="0"/>
      <w:paperSrc w:first="260" w:other="260"/>
      <w:pgNumType w:chapStyle="1"/>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Narrow">
    <w:panose1 w:val="020B0606020202030204"/>
    <w:charset w:val="00"/>
    <w:family w:val="swiss"/>
    <w:pitch w:val="variable"/>
    <w:sig w:usb0="00000287" w:usb1="00000800" w:usb2="00000000" w:usb3="00000000" w:csb0="0000009F" w:csb1="00000000"/>
  </w:font>
  <w:font w:name="Times New Roman">
    <w:panose1 w:val="02020603050405020304"/>
    <w:charset w:val="00"/>
    <w:family w:val="roman"/>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a14="http://schemas.microsoft.com/office/drawing/2010/main" mc:Ignorable="w14 w15 w16se w16cid w16 w16cex w16sdtdh w16sdtfl w16du wp14">
  <w:p w:rsidRPr="00564A2B" w:rsidRDefault="00000000" w14:paraId="1066DD36" w14:textId="77777777">
    <w:pPr>
      <w:pStyle w:val="Piedepgina"/>
      <w:jc w:val="right"/>
      <w:rPr>
        <w:b/>
      </w:rPr>
    </w:pPr>
    <w:r>
      <w:rPr>
        <w:b/>
        <w:noProof/>
        <w:lang w:val="es-CO" w:eastAsia="es-CO"/>
      </w:rPr>
      <mc:AlternateContent>
        <mc:Choice Requires="wps">
          <w:drawing>
            <wp:anchor distT="0" distB="0" distL="114300" distR="114300" simplePos="0" relativeHeight="251661312" behindDoc="0" locked="0" layoutInCell="0" allowOverlap="1" wp14:anchorId="4D84B711" wp14:editId="776FEA14">
              <wp:simplePos x="0" y="0"/>
              <wp:positionH relativeFrom="page">
                <wp:posOffset>0</wp:posOffset>
              </wp:positionH>
              <wp:positionV relativeFrom="page">
                <wp:posOffset>9595485</wp:posOffset>
              </wp:positionV>
              <wp:extent cx="7773670" cy="273050"/>
              <wp:effectExtent l="0" t="0" r="0" b="12700"/>
              <wp:wrapNone/>
              <wp:docPr id="1850909803" name="MSIPCM35f34c0b9969ae0344c8e21f" descr="{&quot;HashCode&quot;:-324040364,&quot;Height&quot;:792.0,&quot;Width&quot;:612.0,&quot;Placement&quot;:&quot;Footer&quot;,&quot;Index&quot;:&quot;Primary&quot;,&quot;Section&quot;:1,&quot;Top&quot;:0.0,&quot;Left&quot;:0.0}"/>
              <wp:cNvGraphicFramePr/>
              <a:graphic xmlns:a="http://schemas.openxmlformats.org/drawingml/2006/main">
                <a:graphicData uri="http://schemas.microsoft.com/office/word/2010/wordprocessingShape">
                  <wps:wsp>
                    <wps:cNvSpPr txBox="1"/>
                    <wps:spPr>
                      <a:xfrm>
                        <a:off x="0" y="0"/>
                        <a:ext cx="7773670" cy="273050"/>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p w:rsidRPr="00564A2B" w:rsidRDefault="00000000" w14:paraId="6BB50BE6" w14:textId="77777777">
                          <w:pPr>
                            <w:rPr>
                              <w:rFonts w:ascii="Calibri" w:hAnsi="Calibri" w:cs="Calibri"/>
                              <w:color w:val="000000"/>
                              <w:sz w:val="20"/>
                            </w:rPr>
                          </w:pPr>
                          <w:r w:rsidRPr="00564A2B">
                            <w:rPr>
                              <w:rFonts w:ascii="Calibri" w:hAnsi="Calibri" w:cs="Calibri"/>
                              <w:color w:val="000000"/>
                              <w:sz w:val="20"/>
                            </w:rPr>
                            <w:t>Pública</w:t>
                          </w:r>
                        </w:p>
                      </w:txbxContent>
                    </wps:txbx>
                    <wps:bodyPr rot="0" spcFirstLastPara="0" vertOverflow="overflow" horzOverflow="overflow" vert="horz" wrap="square" lIns="254000" tIns="0" rIns="91440" bIns="0" numCol="1" spcCol="0" rtlCol="0" fromWordArt="0" anchor="b" anchorCtr="0" forceAA="0" compatLnSpc="1">
                      <a:prstTxWarp prst="textNoShape">
                        <a:avLst/>
                      </a:prstTxWarp>
                      <a:noAutofit/>
                    </wps:bodyPr>
                  </wps:wsp>
                </a:graphicData>
              </a:graphic>
            </wp:anchor>
          </w:drawing>
        </mc:Choice>
        <mc:Fallback>
          <w:pict w14:anchorId="6403BFEB">
            <v:shapetype id="_x0000_t202" coordsize="21600,21600" o:spt="202" path="m,l,21600r21600,l21600,xe" w14:anchorId="4D84B711">
              <v:stroke joinstyle="miter"/>
              <v:path gradientshapeok="t" o:connecttype="rect"/>
            </v:shapetype>
            <v:shape id="MSIPCM35f34c0b9969ae0344c8e21f" style="position:absolute;left:0;text-align:left;margin-left:0;margin-top:755.55pt;width:612.1pt;height:21.5pt;z-index:251661312;visibility:visible;mso-wrap-style:square;mso-wrap-distance-left:9pt;mso-wrap-distance-top:0;mso-wrap-distance-right:9pt;mso-wrap-distance-bottom:0;mso-position-horizontal:absolute;mso-position-horizontal-relative:page;mso-position-vertical:absolute;mso-position-vertical-relative:page;v-text-anchor:bottom" alt="{&quot;HashCode&quot;:-324040364,&quot;Height&quot;:792.0,&quot;Width&quot;:612.0,&quot;Placement&quot;:&quot;Footer&quot;,&quot;Index&quot;:&quot;Primary&quot;,&quot;Section&quot;:1,&quot;Top&quot;:0.0,&quot;Left&quot;:0.0}" o:spid="_x0000_s1026" o:allowincell="f"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">
              <v:textbox inset="20pt,0,,0">
                <w:txbxContent>
                  <w:p w:rsidRPr="00564A2B" w:rsidRDefault="00000000" w14:paraId="54D20C98" w14:textId="77777777">
                    <w:pPr>
                      <w:rPr>
                        <w:rFonts w:ascii="Calibri" w:hAnsi="Calibri" w:cs="Calibri"/>
                        <w:color w:val="000000"/>
                        <w:sz w:val="20"/>
                      </w:rPr>
                    </w:pPr>
                    <w:r w:rsidRPr="00564A2B">
                      <w:rPr>
                        <w:rFonts w:ascii="Calibri" w:hAnsi="Calibri" w:cs="Calibri"/>
                        <w:color w:val="000000"/>
                        <w:sz w:val="20"/>
                      </w:rPr>
                      <w:t>Pública</w:t>
                    </w:r>
                  </w:p>
                </w:txbxContent>
              </v:textbox>
              <w10:wrap anchorx="page" anchory="page"/>
            </v:shape>
          </w:pict>
        </mc:Fallback>
      </mc:AlternateContent>
    </w:r>
    <w:r w:rsidRPr="00564A2B">
      <w:rPr>
        <w:b/>
        <w:noProof/>
        <w:lang w:val="es-CO" w:eastAsia="es-CO"/>
      </w:rPr>
      <mc:AlternateContent>
        <mc:Choice Requires="wps">
          <w:drawing>
            <wp:anchor distT="0" distB="0" distL="114300" distR="114300" simplePos="0" relativeHeight="251659264" behindDoc="0" locked="0" layoutInCell="1" allowOverlap="1" wp14:anchorId="1B73F87B" wp14:editId="4B1039DC">
              <wp:simplePos x="0" y="0"/>
              <wp:positionH relativeFrom="page">
                <wp:posOffset>850900</wp:posOffset>
              </wp:positionH>
              <wp:positionV relativeFrom="paragraph">
                <wp:posOffset>-154699</wp:posOffset>
              </wp:positionV>
              <wp:extent cx="6180083" cy="930910"/>
              <wp:effectExtent l="0" t="0" r="0" b="0"/>
              <wp:wrapNone/>
              <wp:docPr id="5"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0083" cy="9309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Pr="00AB7677" w:rsidRDefault="00000000" w14:paraId="74CA1411" w14:textId="77777777">
                          <w:pPr>
                            <w:jc w:val="center"/>
                            <w:rPr>
                              <w:rFonts w:ascii="Arial" w:hAnsi="Arial"/>
                              <w:b/>
                              <w:color w:val="2D4083"/>
                              <w:sz w:val="14"/>
                            </w:rPr>
                          </w:pPr>
                          <w:r>
                            <w:rPr>
                              <w:rFonts w:ascii="Arial" w:hAnsi="Arial"/>
                              <w:b/>
                              <w:color w:val="2D4083"/>
                              <w:sz w:val="14"/>
                            </w:rPr>
                            <w:t xml:space="preserve">                        </w:t>
                          </w:r>
                          <w:r w:rsidRPr="00AB7677">
                            <w:rPr>
                              <w:rFonts w:ascii="Arial" w:hAnsi="Arial"/>
                              <w:b/>
                              <w:color w:val="2D4083"/>
                              <w:sz w:val="14"/>
                            </w:rPr>
                            <w:t>“Los datos proporcionados serán tratados de acuerdo a la política de tratamiento de datos personales del MinTIC (</w:t>
                          </w:r>
                          <w:hyperlink w:tgtFrame="_blank" w:tooltip="Dirección URL original: http://www.mintic.gov.co/. Haga clic o pulse si confía en este vínculo." w:history="1" r:id="rId1">
                            <w:r w:rsidRPr="00AB7677">
                              <w:rPr>
                                <w:b/>
                                <w:color w:val="2D4083"/>
                                <w:sz w:val="14"/>
                              </w:rPr>
                              <w:t>www.mintic.gov.co</w:t>
                            </w:r>
                          </w:hyperlink>
                          <w:r w:rsidRPr="00AB7677">
                            <w:rPr>
                              <w:rFonts w:ascii="Arial" w:hAnsi="Arial"/>
                              <w:b/>
                              <w:color w:val="2D4083"/>
                              <w:sz w:val="14"/>
                            </w:rPr>
                            <w:t>), la ley 1581 de 2012 y sus decretos reglamentarios”</w:t>
                          </w:r>
                        </w:p>
                        <w:p w:rsidRDefault="00000000" w14:paraId="0770D028" w14:textId="77777777">
                          <w:pPr>
                            <w:rPr>
                              <w:rFonts w:ascii="Arial" w:hAnsi="Arial"/>
                              <w:b/>
                              <w:color w:val="2D4083"/>
                              <w:sz w:val="14"/>
                            </w:rPr>
                          </w:pPr>
                        </w:p>
                        <w:p w:rsidRPr="00F03133" w:rsidRDefault="00000000" w14:paraId="0DEE4B4D" w14:textId="77777777">
                          <w:pPr>
                            <w:rPr>
                              <w:rFonts w:ascii="Arial" w:hAnsi="Arial"/>
                              <w:b/>
                              <w:color w:val="2D4083"/>
                              <w:sz w:val="14"/>
                            </w:rPr>
                          </w:pPr>
                        </w:p>
                        <w:p w:rsidRPr="00F03133" w:rsidRDefault="00000000" w14:paraId="09CB885E" w14:textId="77777777">
                          <w:pPr>
                            <w:rPr>
                              <w:rFonts w:ascii="Arial" w:hAnsi="Arial"/>
                              <w:b/>
                              <w:color w:val="2D4083"/>
                              <w:sz w:val="14"/>
                            </w:rPr>
                          </w:pPr>
                        </w:p>
                        <w:p w:rsidRPr="00F03133" w:rsidRDefault="00000000" w14:paraId="603B24E2" w14:textId="77777777">
                          <w:pPr>
                            <w:rPr>
                              <w:color w:val="2D4083"/>
                              <w:sz w:val="14"/>
                            </w:rPr>
                          </w:pPr>
                        </w:p>
                        <w:p w:rsidRPr="00F03133" w:rsidRDefault="00000000" w14:paraId="5802EEC8" w14:textId="77777777">
                          <w:pPr>
                            <w:rPr>
                              <w:sz w:val="14"/>
                            </w:rPr>
                          </w:pP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w14:anchorId="3EF98832">
            <v:shape id="Text Box 16" style="position:absolute;left:0;text-align:left;margin-left:67pt;margin-top:-12.2pt;width:486.6pt;height:73.3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spid="_x0000_s1027"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" w14:anchorId="1B73F87B">
              <v:textbox inset=",7.2pt,,7.2pt">
                <w:txbxContent>
                  <w:p w:rsidRPr="00AB7677" w:rsidRDefault="00000000" w14:paraId="40C66D3E" w14:textId="77777777">
                    <w:pPr>
                      <w:jc w:val="center"/>
                      <w:rPr>
                        <w:rFonts w:ascii="Arial" w:hAnsi="Arial"/>
                        <w:b/>
                        <w:color w:val="2D4083"/>
                        <w:sz w:val="14"/>
                      </w:rPr>
                    </w:pPr>
                    <w:r>
                      <w:rPr>
                        <w:rFonts w:ascii="Arial" w:hAnsi="Arial"/>
                        <w:b/>
                        <w:color w:val="2D4083"/>
                        <w:sz w:val="14"/>
                      </w:rPr>
                      <w:t xml:space="preserve">                        </w:t>
                    </w:r>
                    <w:r w:rsidRPr="00AB7677">
                      <w:rPr>
                        <w:rFonts w:ascii="Arial" w:hAnsi="Arial"/>
                        <w:b/>
                        <w:color w:val="2D4083"/>
                        <w:sz w:val="14"/>
                      </w:rPr>
                      <w:t>“Los datos proporcionados serán tratados de acuerdo a la política de tratamiento de datos personales del MinTIC (</w:t>
                    </w:r>
                    <w:hyperlink w:tgtFrame="_blank" w:tooltip="Dirección URL original: http://www.mintic.gov.co/. Haga clic o pulse si confía en este vínculo." w:history="1" r:id="rId2">
                      <w:r w:rsidRPr="00AB7677">
                        <w:rPr>
                          <w:b/>
                          <w:color w:val="2D4083"/>
                          <w:sz w:val="14"/>
                        </w:rPr>
                        <w:t>www.mintic.gov.co</w:t>
                      </w:r>
                    </w:hyperlink>
                    <w:r w:rsidRPr="00AB7677">
                      <w:rPr>
                        <w:rFonts w:ascii="Arial" w:hAnsi="Arial"/>
                        <w:b/>
                        <w:color w:val="2D4083"/>
                        <w:sz w:val="14"/>
                      </w:rPr>
                      <w:t>), la ley 1581 de 2012 y sus decretos reglamentarios”</w:t>
                    </w:r>
                  </w:p>
                  <w:p w:rsidRDefault="00000000" w14:paraId="672A6659" w14:textId="77777777">
                    <w:pPr>
                      <w:rPr>
                        <w:rFonts w:ascii="Arial" w:hAnsi="Arial"/>
                        <w:b/>
                        <w:color w:val="2D4083"/>
                        <w:sz w:val="14"/>
                      </w:rPr>
                    </w:pPr>
                  </w:p>
                  <w:p w:rsidRPr="00F03133" w:rsidRDefault="00000000" w14:paraId="0A37501D" w14:textId="77777777">
                    <w:pPr>
                      <w:rPr>
                        <w:rFonts w:ascii="Arial" w:hAnsi="Arial"/>
                        <w:b/>
                        <w:color w:val="2D4083"/>
                        <w:sz w:val="14"/>
                      </w:rPr>
                    </w:pPr>
                  </w:p>
                  <w:p w:rsidRPr="00F03133" w:rsidRDefault="00000000" w14:paraId="5DAB6C7B" w14:textId="77777777">
                    <w:pPr>
                      <w:rPr>
                        <w:rFonts w:ascii="Arial" w:hAnsi="Arial"/>
                        <w:b/>
                        <w:color w:val="2D4083"/>
                        <w:sz w:val="14"/>
                      </w:rPr>
                    </w:pPr>
                  </w:p>
                  <w:p w:rsidRPr="00F03133" w:rsidRDefault="00000000" w14:paraId="02EB378F" w14:textId="77777777">
                    <w:pPr>
                      <w:rPr>
                        <w:color w:val="2D4083"/>
                        <w:sz w:val="14"/>
                      </w:rPr>
                    </w:pPr>
                  </w:p>
                  <w:p w:rsidRPr="00F03133" w:rsidRDefault="00000000" w14:paraId="6A05A809" w14:textId="77777777">
                    <w:pPr>
                      <w:rPr>
                        <w:sz w:val="14"/>
                      </w:rPr>
                    </w:pPr>
                  </w:p>
                </w:txbxContent>
              </v:textbox>
              <w10:wrap anchorx="page"/>
            </v:shape>
          </w:pict>
        </mc:Fallback>
      </mc:AlternateContent>
    </w:r>
  </w:p>
  <w:sdt>
    <w:sdtPr>
      <w:id w:val="369820589"/>
      <w:docPartObj>
        <w:docPartGallery w:val="Page Numbers (Bottom of Page)"/>
        <w:docPartUnique/>
      </w:docPartObj>
    </w:sdtPr>
    <w:sdtContent>
      <w:sdt>
        <w:sdtPr>
          <w:id w:val="1728636285"/>
          <w:docPartObj>
            <w:docPartGallery w:val="Page Numbers (Top of Page)"/>
            <w:docPartUnique/>
          </w:docPartObj>
        </w:sdtPr>
        <w:sdtContent>
          <w:p w:rsidRDefault="00000000" w14:paraId="5541155E" w14:textId="77777777">
            <w:pPr>
              <w:pStyle w:val="Piedepgina"/>
              <w:jc w:val="center"/>
            </w:pPr>
            <w:r w:rsidRPr="00564A2B">
              <w:rPr>
                <w:rFonts w:ascii="Arial Narrow" w:hAnsi="Arial Narrow" w:cs="Arial"/>
                <w:b/>
                <w:noProof/>
                <w:sz w:val="20"/>
                <w:szCs w:val="20"/>
                <w:lang w:val="es-CO" w:eastAsia="es-CO"/>
              </w:rPr>
              <mc:AlternateContent>
                <mc:Choice Requires="wps">
                  <w:drawing>
                    <wp:anchor distT="0" distB="0" distL="114300" distR="114300" simplePos="0" relativeHeight="251660288" behindDoc="0" locked="0" layoutInCell="1" allowOverlap="1" wp14:anchorId="48888915" wp14:editId="38FFD481">
                      <wp:simplePos x="0" y="0"/>
                      <wp:positionH relativeFrom="column">
                        <wp:posOffset>4190343</wp:posOffset>
                      </wp:positionH>
                      <wp:positionV relativeFrom="paragraph">
                        <wp:posOffset>45742</wp:posOffset>
                      </wp:positionV>
                      <wp:extent cx="1752600" cy="574675"/>
                      <wp:effectExtent l="0" t="3810" r="0" b="2540"/>
                      <wp:wrapNone/>
                      <wp:docPr id="4"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52600" cy="5746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Default="00000000" w14:paraId="2C4CF142" w14:textId="77777777">
                                  <w:pPr>
                                    <w:pStyle w:val="Piedepgina"/>
                                    <w:jc w:val="right"/>
                                    <w:rPr>
                                      <w:rFonts w:ascii="Arial Narrow" w:hAnsi="Arial Narrow"/>
                                      <w:sz w:val="16"/>
                                      <w:szCs w:val="16"/>
                                    </w:rPr>
                                  </w:pPr>
                                </w:p>
                                <w:p w:rsidRPr="00BA7F2A" w:rsidRDefault="00000000" w14:paraId="1ED02D99" w14:textId="77777777">
                                  <w:pPr>
                                    <w:pStyle w:val="Piedepgina"/>
                                    <w:jc w:val="right"/>
                                    <w:rPr>
                                      <w:rFonts w:ascii="Arial Narrow" w:hAnsi="Arial Narrow"/>
                                      <w:sz w:val="16"/>
                                      <w:szCs w:val="16"/>
                                    </w:rPr>
                                  </w:pPr>
                                  <w:r>
                                    <w:rPr>
                                      <w:rFonts w:ascii="Arial Narrow" w:hAnsi="Arial Narrow"/>
                                      <w:sz w:val="16"/>
                                      <w:szCs w:val="16"/>
                                    </w:rPr>
                                    <w:t>GDO</w:t>
                                  </w:r>
                                  <w:r w:rsidRPr="00BA7F2A">
                                    <w:rPr>
                                      <w:rFonts w:ascii="Arial Narrow" w:hAnsi="Arial Narrow"/>
                                      <w:sz w:val="16"/>
                                      <w:szCs w:val="16"/>
                                    </w:rPr>
                                    <w:t>-TIC-FM-007</w:t>
                                  </w:r>
                                </w:p>
                                <w:p w:rsidRDefault="00000000" w14:paraId="3371F809" w14:textId="77777777">
                                  <w:pPr>
                                    <w:pStyle w:val="Piedepgina"/>
                                    <w:jc w:val="right"/>
                                    <w:rPr>
                                      <w:rFonts w:ascii="Arial Narrow" w:hAnsi="Arial Narrow"/>
                                      <w:sz w:val="16"/>
                                      <w:szCs w:val="16"/>
                                    </w:rPr>
                                  </w:pPr>
                                  <w:r w:rsidRPr="00BA7F2A">
                                    <w:rPr>
                                      <w:rFonts w:ascii="Arial Narrow" w:hAnsi="Arial Narrow"/>
                                      <w:sz w:val="16"/>
                                      <w:szCs w:val="16"/>
                                    </w:rPr>
                                    <w:t>V</w:t>
                                  </w:r>
                                  <w:r>
                                    <w:rPr>
                                      <w:rFonts w:ascii="Arial Narrow" w:hAnsi="Arial Narrow"/>
                                      <w:sz w:val="16"/>
                                      <w:szCs w:val="16"/>
                                    </w:rPr>
                                    <w:t>4</w:t>
                                  </w:r>
                                  <w:r w:rsidRPr="00BA7F2A">
                                    <w:rPr>
                                      <w:rFonts w:ascii="Arial Narrow" w:hAnsi="Arial Narrow"/>
                                      <w:sz w:val="16"/>
                                      <w:szCs w:val="16"/>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w14:anchorId="398A9DF1">
                    <v:shape id="Text Box 17" style="position:absolute;left:0;text-align:left;margin-left:329.95pt;margin-top:3.6pt;width:138pt;height:45.2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spid="_x0000_s1028"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" w14:anchorId="48888915">
                      <v:textbox inset="0,0,0,0">
                        <w:txbxContent>
                          <w:p w:rsidRDefault="00000000" w14:paraId="5A39BBE3" w14:textId="77777777">
                            <w:pPr>
                              <w:pStyle w:val="Piedepgina"/>
                              <w:jc w:val="right"/>
                              <w:rPr>
                                <w:rFonts w:ascii="Arial Narrow" w:hAnsi="Arial Narrow"/>
                                <w:sz w:val="16"/>
                                <w:szCs w:val="16"/>
                              </w:rPr>
                            </w:pPr>
                          </w:p>
                          <w:p w:rsidRPr="00BA7F2A" w:rsidRDefault="00000000" w14:paraId="66B3654D" w14:textId="77777777">
                            <w:pPr>
                              <w:pStyle w:val="Piedepgina"/>
                              <w:jc w:val="right"/>
                              <w:rPr>
                                <w:rFonts w:ascii="Arial Narrow" w:hAnsi="Arial Narrow"/>
                                <w:sz w:val="16"/>
                                <w:szCs w:val="16"/>
                              </w:rPr>
                            </w:pPr>
                            <w:r>
                              <w:rPr>
                                <w:rFonts w:ascii="Arial Narrow" w:hAnsi="Arial Narrow"/>
                                <w:sz w:val="16"/>
                                <w:szCs w:val="16"/>
                              </w:rPr>
                              <w:t>GDO</w:t>
                            </w:r>
                            <w:r w:rsidRPr="00BA7F2A">
                              <w:rPr>
                                <w:rFonts w:ascii="Arial Narrow" w:hAnsi="Arial Narrow"/>
                                <w:sz w:val="16"/>
                                <w:szCs w:val="16"/>
                              </w:rPr>
                              <w:t>-TIC-FM-007</w:t>
                            </w:r>
                          </w:p>
                          <w:p w:rsidRDefault="00000000" w14:paraId="6E14B952" w14:textId="77777777">
                            <w:pPr>
                              <w:pStyle w:val="Piedepgina"/>
                              <w:jc w:val="right"/>
                              <w:rPr>
                                <w:rFonts w:ascii="Arial Narrow" w:hAnsi="Arial Narrow"/>
                                <w:sz w:val="16"/>
                                <w:szCs w:val="16"/>
                              </w:rPr>
                            </w:pPr>
                            <w:r w:rsidRPr="00BA7F2A">
                              <w:rPr>
                                <w:rFonts w:ascii="Arial Narrow" w:hAnsi="Arial Narrow"/>
                                <w:sz w:val="16"/>
                                <w:szCs w:val="16"/>
                              </w:rPr>
                              <w:t>V</w:t>
                            </w:r>
                            <w:r>
                              <w:rPr>
                                <w:rFonts w:ascii="Arial Narrow" w:hAnsi="Arial Narrow"/>
                                <w:sz w:val="16"/>
                                <w:szCs w:val="16"/>
                              </w:rPr>
                              <w:t>4</w:t>
                            </w:r>
                            <w:r w:rsidRPr="00BA7F2A">
                              <w:rPr>
                                <w:rFonts w:ascii="Arial Narrow" w:hAnsi="Arial Narrow"/>
                                <w:sz w:val="16"/>
                                <w:szCs w:val="16"/>
                              </w:rPr>
                              <w:t>.</w:t>
                            </w:r>
                          </w:p>
                        </w:txbxContent>
                      </v:textbox>
                    </v:shape>
                  </w:pict>
                </mc:Fallback>
              </mc:AlternateContent>
            </w:r>
            <w:r w:rsidRPr="00564A2B">
              <w:rPr>
                <w:rFonts w:ascii="Arial Narrow" w:hAnsi="Arial Narrow" w:cs="Arial"/>
                <w:sz w:val="20"/>
                <w:szCs w:val="20"/>
              </w:rPr>
              <w:t xml:space="preserve">Página </w:t>
            </w:r>
            <w:r w:rsidRPr="00564A2B">
              <w:rPr>
                <w:rFonts w:ascii="Arial Narrow" w:hAnsi="Arial Narrow" w:cs="Arial"/>
                <w:b/>
                <w:bCs/>
                <w:sz w:val="20"/>
                <w:szCs w:val="20"/>
              </w:rPr>
              <w:fldChar w:fldCharType="begin"/>
            </w:r>
            <w:r w:rsidRPr="00564A2B">
              <w:rPr>
                <w:rFonts w:ascii="Arial Narrow" w:hAnsi="Arial Narrow" w:cs="Arial"/>
                <w:b/>
                <w:bCs/>
                <w:sz w:val="20"/>
                <w:szCs w:val="20"/>
              </w:rPr>
              <w:instrText>PAGE</w:instrText>
            </w:r>
            <w:r w:rsidRPr="00564A2B">
              <w:rPr>
                <w:rFonts w:ascii="Arial Narrow" w:hAnsi="Arial Narrow" w:cs="Arial"/>
                <w:b/>
                <w:bCs/>
                <w:sz w:val="20"/>
                <w:szCs w:val="20"/>
              </w:rPr>
              <w:fldChar w:fldCharType="separate"/>
            </w:r>
            <w:r w:rsidRPr="00564A2B">
              <w:rPr>
                <w:rFonts w:ascii="Arial Narrow" w:hAnsi="Arial Narrow" w:cs="Arial"/>
                <w:b/>
                <w:bCs/>
                <w:sz w:val="20"/>
                <w:szCs w:val="20"/>
              </w:rPr>
              <w:t>2</w:t>
            </w:r>
            <w:r w:rsidRPr="00564A2B">
              <w:rPr>
                <w:rFonts w:ascii="Arial Narrow" w:hAnsi="Arial Narrow" w:cs="Arial"/>
                <w:b/>
                <w:bCs/>
                <w:sz w:val="20"/>
                <w:szCs w:val="20"/>
              </w:rPr>
              <w:fldChar w:fldCharType="end"/>
            </w:r>
            <w:r w:rsidRPr="00564A2B">
              <w:rPr>
                <w:rFonts w:ascii="Arial Narrow" w:hAnsi="Arial Narrow" w:cs="Arial"/>
                <w:sz w:val="20"/>
                <w:szCs w:val="20"/>
              </w:rPr>
              <w:t xml:space="preserve"> de </w:t>
            </w:r>
            <w:r w:rsidRPr="00564A2B">
              <w:rPr>
                <w:rFonts w:ascii="Arial Narrow" w:hAnsi="Arial Narrow" w:cs="Arial"/>
                <w:b/>
                <w:bCs/>
                <w:sz w:val="20"/>
                <w:szCs w:val="20"/>
              </w:rPr>
              <w:fldChar w:fldCharType="begin"/>
            </w:r>
            <w:r w:rsidRPr="00564A2B">
              <w:rPr>
                <w:rFonts w:ascii="Arial Narrow" w:hAnsi="Arial Narrow" w:cs="Arial"/>
                <w:b/>
                <w:bCs/>
                <w:sz w:val="20"/>
                <w:szCs w:val="20"/>
              </w:rPr>
              <w:instrText>NUMPAGES</w:instrText>
            </w:r>
            <w:r w:rsidRPr="00564A2B">
              <w:rPr>
                <w:rFonts w:ascii="Arial Narrow" w:hAnsi="Arial Narrow" w:cs="Arial"/>
                <w:b/>
                <w:bCs/>
                <w:sz w:val="20"/>
                <w:szCs w:val="20"/>
              </w:rPr>
              <w:fldChar w:fldCharType="separate"/>
            </w:r>
            <w:r w:rsidRPr="00564A2B">
              <w:rPr>
                <w:rFonts w:ascii="Arial Narrow" w:hAnsi="Arial Narrow" w:cs="Arial"/>
                <w:b/>
                <w:bCs/>
                <w:sz w:val="20"/>
                <w:szCs w:val="20"/>
              </w:rPr>
              <w:t>2</w:t>
            </w:r>
            <w:r w:rsidRPr="00564A2B">
              <w:rPr>
                <w:rFonts w:ascii="Arial Narrow" w:hAnsi="Arial Narrow" w:cs="Arial"/>
                <w:b/>
                <w:bCs/>
                <w:sz w:val="20"/>
                <w:szCs w:val="20"/>
              </w:rPr>
              <w:fldChar w:fldCharType="end"/>
            </w:r>
          </w:p>
        </w:sdtContent>
      </w:sdt>
    </w:sdtContent>
  </w:sdt>
  <w:p w:rsidRPr="00564A2B" w:rsidRDefault="00000000" w14:paraId="3CDD8C31" w14:textId="77777777">
    <w:pPr>
      <w:pStyle w:val="Piedepgina"/>
      <w:rPr>
        <w:rFonts w:ascii="Arial Narrow" w:hAnsi="Arial Narrow"/>
        <w:sz w:val="20"/>
        <w:szCs w:val="20"/>
      </w:rPr>
    </w:pPr>
  </w:p>
</w:ftr>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6="http://schemas.microsoft.com/office/drawing/2014/main" xmlns:a14="http://schemas.microsoft.com/office/drawing/2010/main" mc:Ignorable="w14 w15 w16se w16cid w16 w16cex w16sdtdh w16sdtfl w16du wp14">
  <w:tbl>
    <w:tblPr>
      <w:tblpPr w:leftFromText="142" w:rightFromText="142" w:vertAnchor="page" w:tblpXSpec="center" w:tblpY="540"/>
      <w:tblW w:w="988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left w:w="70" w:type="dxa"/>
        <w:right w:w="70" w:type="dxa"/>
      </w:tblCellMar>
      <w:tblLook w:val="01E0" w:firstRow="1" w:lastRow="1" w:firstColumn="1" w:lastColumn="1" w:noHBand="0" w:noVBand="0"/>
    </w:tblPr>
    <w:tblGrid>
      <w:gridCol w:w="2547"/>
      <w:gridCol w:w="3940"/>
      <w:gridCol w:w="3393"/>
    </w:tblGrid>
    <w:tr w:rsidRPr="00234A9A" w:rsidR="009673BA" w14:paraId="53EC6A6B" w14:textId="77777777">
      <w:trPr>
        <w:cantSplit/>
        <w:trHeight w:val="1312"/>
      </w:trPr>
      <w:tc>
        <w:tcPr>
          <w:tcW w:w="2547" w:type="dxa"/>
          <w:tcBorders>
            <w:top w:val="single" w:color="auto" w:sz="4" w:space="0"/>
            <w:left w:val="single" w:color="auto" w:sz="4" w:space="0"/>
            <w:bottom w:val="single" w:color="auto" w:sz="4" w:space="0"/>
            <w:right w:val="single" w:color="auto" w:sz="4" w:space="0"/>
          </w:tcBorders>
          <w:vAlign w:val="center"/>
        </w:tcPr>
        <w:p w:rsidRPr="00234A9A" w:rsidRDefault="00000000" w14:paraId="1AB2CA9B" w14:textId="77777777">
          <w:pPr>
            <w:jc w:val="center"/>
            <w:rPr>
              <w:rFonts w:ascii="Arial Narrow" w:hAnsi="Arial Narrow" w:cs="Arial"/>
              <w:b/>
              <w:bCs/>
              <w:sz w:val="12"/>
              <w:szCs w:val="12"/>
            </w:rPr>
          </w:pPr>
          <w:r>
            <w:rPr>
              <w:rFonts w:ascii="Arial Narrow" w:hAnsi="Arial Narrow" w:cs="Arial"/>
              <w:b/>
              <w:bCs/>
              <w:noProof/>
              <w:sz w:val="12"/>
              <w:szCs w:val="12"/>
            </w:rPr>
            <w:drawing>
              <wp:inline distT="0" distB="0" distL="0" distR="0" wp14:anchorId="3FFEB384" wp14:editId="2939AB91">
                <wp:extent cx="390525" cy="756099"/>
                <wp:effectExtent l="0" t="0" r="0" b="6350"/>
                <wp:docPr id="555255323"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4916403" name="Imagen 894916403"/>
                        <pic:cNvPicPr/>
                      </pic:nvPicPr>
                      <pic:blipFill>
                        <a:blip r:embed="rId1"/>
                        <a:stretch>
                          <a:fillRect/>
                        </a:stretch>
                      </pic:blipFill>
                      <pic:spPr>
                        <a:xfrm>
                          <a:off x="0" y="0"/>
                          <a:ext cx="394186" cy="763187"/>
                        </a:xfrm>
                        <a:prstGeom prst="rect">
                          <a:avLst/>
                        </a:prstGeom>
                      </pic:spPr>
                    </pic:pic>
                  </a:graphicData>
                </a:graphic>
              </wp:inline>
            </w:drawing>
          </w:r>
        </w:p>
      </w:tc>
      <w:tc>
        <w:tcPr>
          <w:tcW w:w="3940" w:type="dxa"/>
          <w:tcBorders>
            <w:top w:val="single" w:color="auto" w:sz="4" w:space="0"/>
            <w:left w:val="single" w:color="auto" w:sz="4" w:space="0"/>
            <w:bottom w:val="single" w:color="auto" w:sz="4" w:space="0"/>
            <w:right w:val="single" w:color="auto" w:sz="4" w:space="0"/>
          </w:tcBorders>
          <w:vAlign w:val="center"/>
        </w:tcPr>
        <w:p w:rsidRPr="00E431BB" w:rsidRDefault="00000000" w14:paraId="5813606B" w14:textId="77777777">
          <w:pPr>
            <w:jc w:val="center"/>
            <w:rPr>
              <w:rFonts w:ascii="Arial Narrow" w:hAnsi="Arial Narrow"/>
              <w:b/>
              <w:sz w:val="28"/>
              <w:szCs w:val="28"/>
            </w:rPr>
          </w:pPr>
          <w:r w:rsidRPr="00E431BB">
            <w:rPr>
              <w:rFonts w:ascii="Arial Narrow" w:hAnsi="Arial Narrow"/>
              <w:b/>
              <w:sz w:val="28"/>
              <w:szCs w:val="28"/>
            </w:rPr>
            <w:t>ACTA</w:t>
          </w:r>
          <w:r>
            <w:rPr>
              <w:rFonts w:ascii="Arial Narrow" w:hAnsi="Arial Narrow"/>
              <w:b/>
              <w:sz w:val="28"/>
              <w:szCs w:val="28"/>
            </w:rPr>
            <w:t xml:space="preserve"> DE REUNIÓN</w:t>
          </w:r>
        </w:p>
      </w:tc>
      <w:tc>
        <w:tcPr>
          <w:tcW w:w="3393" w:type="dxa"/>
          <w:tcBorders>
            <w:top w:val="single" w:color="auto" w:sz="4" w:space="0"/>
            <w:left w:val="single" w:color="auto" w:sz="4" w:space="0"/>
            <w:right w:val="single" w:color="auto" w:sz="4" w:space="0"/>
          </w:tcBorders>
          <w:vAlign w:val="center"/>
        </w:tcPr>
        <w:p w:rsidRPr="00234A9A" w:rsidRDefault="00000000" w14:paraId="7A66C6FA" w14:textId="77777777">
          <w:pPr>
            <w:jc w:val="center"/>
            <w:rPr>
              <w:rFonts w:ascii="Arial Narrow" w:hAnsi="Arial Narrow" w:cs="Arial"/>
              <w:sz w:val="22"/>
              <w:szCs w:val="22"/>
            </w:rPr>
          </w:pPr>
          <w:r>
            <w:rPr>
              <w:noProof/>
              <w:lang w:val="es-CO" w:eastAsia="es-CO"/>
            </w:rPr>
            <w:drawing>
              <wp:inline distT="0" distB="0" distL="0" distR="0" wp14:anchorId="2477A0A3" wp14:editId="1C5A4138">
                <wp:extent cx="790575" cy="760684"/>
                <wp:effectExtent l="0" t="0" r="0" b="1905"/>
                <wp:docPr id="1496453067" name="Imagen 1">
                  <a:extLst xmlns:a="http://schemas.openxmlformats.org/drawingml/2006/main">
                    <a:ext uri="{FF2B5EF4-FFF2-40B4-BE49-F238E27FC236}">
                      <a16:creationId xmlns:a16="http://schemas.microsoft.com/office/drawing/2014/main" id="{F3E52896-F4CC-4699-8998-8375062D4E5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n 1">
                          <a:extLst>
                            <a:ext uri="{FF2B5EF4-FFF2-40B4-BE49-F238E27FC236}">
                              <a16:creationId xmlns:a16="http://schemas.microsoft.com/office/drawing/2014/main" id="{F3E52896-F4CC-4699-8998-8375062D4E5C}"/>
                            </a:ext>
                          </a:extLst>
                        </pic:cNvPr>
                        <pic:cNvPicPr>
                          <a:picLocks noChangeAspect="1"/>
                        </pic:cNvPicPr>
                      </pic:nvPicPr>
                      <pic:blipFill>
                        <a:blip r:embed="rId2">
                          <a:extLst>
                            <a:ext uri="{28A0092B-C50C-407E-A947-70E740481C1C}">
                              <a14:useLocalDpi xmlns:a14="http://schemas.microsoft.com/office/drawing/2010/main" val="0"/>
                            </a:ext>
                          </a:extLst>
                        </a:blip>
                        <a:srcRect l="10355" t="8543" r="7500" b="7439"/>
                        <a:stretch>
                          <a:fillRect/>
                        </a:stretch>
                      </pic:blipFill>
                      <pic:spPr bwMode="auto">
                        <a:xfrm>
                          <a:off x="0" y="0"/>
                          <a:ext cx="795114" cy="765051"/>
                        </a:xfrm>
                        <a:prstGeom prst="rect">
                          <a:avLst/>
                        </a:prstGeom>
                        <a:noFill/>
                        <a:ln>
                          <a:noFill/>
                        </a:ln>
                      </pic:spPr>
                    </pic:pic>
                  </a:graphicData>
                </a:graphic>
              </wp:inline>
            </w:drawing>
          </w:r>
        </w:p>
      </w:tc>
    </w:tr>
  </w:tbl>
  <w:p w:rsidRPr="00234A9A" w:rsidRDefault="00000000" w14:paraId="2FBB5F9E" w14:textId="77777777">
    <w:pPr>
      <w:pStyle w:val="Encabezado"/>
      <w:rPr>
        <w:rFonts w:ascii="Arial Narrow" w:hAnsi="Arial Narrow"/>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76A310DC"/>
    <w:multiLevelType w:val="hybridMultilevel"/>
    <w:tmpl w:val="475C10C6"/>
    <w:lvl w:ilvl="0" w:tplc="C3923682">
      <w:start w:val="1"/>
      <w:numFmt w:val="decimal"/>
      <w:lvlText w:val="%1."/>
      <w:lvlJc w:val="left"/>
      <w:pPr>
        <w:ind w:left="6024" w:hanging="2652"/>
      </w:pPr>
      <w:rPr>
        <w:rFonts w:hint="default" w:ascii="Arial Narrow" w:hAnsi="Arial Narrow"/>
        <w:b/>
        <w:bCs/>
        <w:sz w:val="22"/>
        <w:szCs w:val="22"/>
      </w:rPr>
    </w:lvl>
    <w:lvl w:ilvl="1" w:tplc="240A0019" w:tentative="1">
      <w:start w:val="1"/>
      <w:numFmt w:val="lowerLetter"/>
      <w:lvlText w:val="%2."/>
      <w:lvlJc w:val="left"/>
      <w:pPr>
        <w:ind w:left="4452" w:hanging="360"/>
      </w:pPr>
    </w:lvl>
    <w:lvl w:ilvl="2" w:tplc="240A001B" w:tentative="1">
      <w:start w:val="1"/>
      <w:numFmt w:val="lowerRoman"/>
      <w:lvlText w:val="%3."/>
      <w:lvlJc w:val="right"/>
      <w:pPr>
        <w:ind w:left="5172" w:hanging="180"/>
      </w:pPr>
    </w:lvl>
    <w:lvl w:ilvl="3" w:tplc="240A000F" w:tentative="1">
      <w:start w:val="1"/>
      <w:numFmt w:val="decimal"/>
      <w:lvlText w:val="%4."/>
      <w:lvlJc w:val="left"/>
      <w:pPr>
        <w:ind w:left="5892" w:hanging="360"/>
      </w:pPr>
    </w:lvl>
    <w:lvl w:ilvl="4" w:tplc="240A0019" w:tentative="1">
      <w:start w:val="1"/>
      <w:numFmt w:val="lowerLetter"/>
      <w:lvlText w:val="%5."/>
      <w:lvlJc w:val="left"/>
      <w:pPr>
        <w:ind w:left="6612" w:hanging="360"/>
      </w:pPr>
    </w:lvl>
    <w:lvl w:ilvl="5" w:tplc="240A001B" w:tentative="1">
      <w:start w:val="1"/>
      <w:numFmt w:val="lowerRoman"/>
      <w:lvlText w:val="%6."/>
      <w:lvlJc w:val="right"/>
      <w:pPr>
        <w:ind w:left="7332" w:hanging="180"/>
      </w:pPr>
    </w:lvl>
    <w:lvl w:ilvl="6" w:tplc="240A000F" w:tentative="1">
      <w:start w:val="1"/>
      <w:numFmt w:val="decimal"/>
      <w:lvlText w:val="%7."/>
      <w:lvlJc w:val="left"/>
      <w:pPr>
        <w:ind w:left="8052" w:hanging="360"/>
      </w:pPr>
    </w:lvl>
    <w:lvl w:ilvl="7" w:tplc="240A0019" w:tentative="1">
      <w:start w:val="1"/>
      <w:numFmt w:val="lowerLetter"/>
      <w:lvlText w:val="%8."/>
      <w:lvlJc w:val="left"/>
      <w:pPr>
        <w:ind w:left="8772" w:hanging="360"/>
      </w:pPr>
    </w:lvl>
    <w:lvl w:ilvl="8" w:tplc="240A001B" w:tentative="1">
      <w:start w:val="1"/>
      <w:numFmt w:val="lowerRoman"/>
      <w:lvlText w:val="%9."/>
      <w:lvlJc w:val="right"/>
      <w:pPr>
        <w:ind w:left="9492" w:hanging="180"/>
      </w:pPr>
    </w:lvl>
  </w:abstractNum>
  <w:num w:numId="1" w16cid:durableId="1555312375">
    <w:abstractNumId w:val="0"/>
  </w:num>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p14">
  <w:zoom w:percent="100"/>
  <w:proofState w:spelling="clean" w:grammar="dirty"/>
  <w:trackRevisions w:val="false"/>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F478D"/>
    <w:rsid w:val="000F5973"/>
    <w:rsid w:val="00435E17"/>
    <w:rsid w:val="0045136E"/>
    <w:rsid w:val="005F171A"/>
    <w:rsid w:val="005F478D"/>
    <w:rsid w:val="006838E8"/>
    <w:rsid w:val="008633DF"/>
    <w:rsid w:val="00A059D8"/>
    <w:rsid w:val="00E909AD"/>
    <w:rsid w:val="11518517"/>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DCC297E"/>
  <w15:chartTrackingRefBased/>
  <w15:docId w15:val="{31A079DD-0C0E-475D-B5D2-595F89122DA5}"/>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p14">
  <w:docDefaults>
    <w:rPrDefault>
      <w:rPr>
        <w:rFonts w:asciiTheme="minorHAnsi" w:hAnsiTheme="minorHAnsi" w:eastAsiaTheme="minorHAnsi" w:cstheme="minorBidi"/>
        <w:kern w:val="2"/>
        <w:sz w:val="22"/>
        <w:szCs w:val="22"/>
        <w:lang w:val="es-CO"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005F478D"/>
    <w:pPr>
      <w:spacing w:after="0" w:line="240" w:lineRule="auto"/>
    </w:pPr>
    <w:rPr>
      <w:rFonts w:ascii="Times New Roman" w:hAnsi="Times New Roman" w:eastAsia="Times New Roman" w:cs="Times New Roman"/>
      <w:kern w:val="0"/>
      <w:sz w:val="24"/>
      <w:szCs w:val="24"/>
      <w:lang w:val="es-ES" w:eastAsia="es-ES"/>
      <w14:ligatures w14:val="none"/>
    </w:rPr>
  </w:style>
  <w:style w:type="paragraph" w:styleId="Ttulo1">
    <w:name w:val="heading 1"/>
    <w:basedOn w:val="Normal"/>
    <w:next w:val="Normal"/>
    <w:link w:val="Ttulo1Car"/>
    <w:uiPriority w:val="9"/>
    <w:qFormat/>
    <w:rsid w:val="005F478D"/>
    <w:pPr>
      <w:keepNext/>
      <w:keepLines/>
      <w:spacing w:before="360" w:after="80"/>
      <w:outlineLvl w:val="0"/>
    </w:pPr>
    <w:rPr>
      <w:rFonts w:asciiTheme="majorHAnsi" w:hAnsiTheme="majorHAnsi" w:eastAsiaTheme="majorEastAsia" w:cstheme="majorBidi"/>
      <w:color w:val="0F4761" w:themeColor="accent1" w:themeShade="BF"/>
      <w:sz w:val="40"/>
      <w:szCs w:val="40"/>
    </w:rPr>
  </w:style>
  <w:style w:type="paragraph" w:styleId="Ttulo2">
    <w:name w:val="heading 2"/>
    <w:basedOn w:val="Normal"/>
    <w:next w:val="Normal"/>
    <w:link w:val="Ttulo2Car"/>
    <w:uiPriority w:val="9"/>
    <w:semiHidden/>
    <w:unhideWhenUsed/>
    <w:qFormat/>
    <w:rsid w:val="005F478D"/>
    <w:pPr>
      <w:keepNext/>
      <w:keepLines/>
      <w:spacing w:before="160" w:after="80"/>
      <w:outlineLvl w:val="1"/>
    </w:pPr>
    <w:rPr>
      <w:rFonts w:asciiTheme="majorHAnsi" w:hAnsiTheme="majorHAnsi" w:eastAsiaTheme="majorEastAsia" w:cstheme="majorBidi"/>
      <w:color w:val="0F4761" w:themeColor="accent1" w:themeShade="BF"/>
      <w:sz w:val="32"/>
      <w:szCs w:val="32"/>
    </w:rPr>
  </w:style>
  <w:style w:type="paragraph" w:styleId="Ttulo3">
    <w:name w:val="heading 3"/>
    <w:basedOn w:val="Normal"/>
    <w:next w:val="Normal"/>
    <w:link w:val="Ttulo3Car"/>
    <w:uiPriority w:val="9"/>
    <w:semiHidden/>
    <w:unhideWhenUsed/>
    <w:qFormat/>
    <w:rsid w:val="005F478D"/>
    <w:pPr>
      <w:keepNext/>
      <w:keepLines/>
      <w:spacing w:before="160" w:after="80"/>
      <w:outlineLvl w:val="2"/>
    </w:pPr>
    <w:rPr>
      <w:rFonts w:eastAsiaTheme="majorEastAsia" w:cstheme="majorBidi"/>
      <w:color w:val="0F4761" w:themeColor="accent1" w:themeShade="BF"/>
      <w:sz w:val="28"/>
      <w:szCs w:val="28"/>
    </w:rPr>
  </w:style>
  <w:style w:type="paragraph" w:styleId="Ttulo4">
    <w:name w:val="heading 4"/>
    <w:basedOn w:val="Normal"/>
    <w:next w:val="Normal"/>
    <w:link w:val="Ttulo4Car"/>
    <w:uiPriority w:val="9"/>
    <w:semiHidden/>
    <w:unhideWhenUsed/>
    <w:qFormat/>
    <w:rsid w:val="005F478D"/>
    <w:pPr>
      <w:keepNext/>
      <w:keepLines/>
      <w:spacing w:before="80" w:after="40"/>
      <w:outlineLvl w:val="3"/>
    </w:pPr>
    <w:rPr>
      <w:rFonts w:eastAsiaTheme="majorEastAsia" w:cstheme="majorBidi"/>
      <w:i/>
      <w:iCs/>
      <w:color w:val="0F4761" w:themeColor="accent1" w:themeShade="BF"/>
    </w:rPr>
  </w:style>
  <w:style w:type="paragraph" w:styleId="Ttulo5">
    <w:name w:val="heading 5"/>
    <w:basedOn w:val="Normal"/>
    <w:next w:val="Normal"/>
    <w:link w:val="Ttulo5Car"/>
    <w:uiPriority w:val="9"/>
    <w:semiHidden/>
    <w:unhideWhenUsed/>
    <w:qFormat/>
    <w:rsid w:val="005F478D"/>
    <w:pPr>
      <w:keepNext/>
      <w:keepLines/>
      <w:spacing w:before="80" w:after="40"/>
      <w:outlineLvl w:val="4"/>
    </w:pPr>
    <w:rPr>
      <w:rFonts w:eastAsiaTheme="majorEastAsia" w:cstheme="majorBidi"/>
      <w:color w:val="0F4761" w:themeColor="accent1" w:themeShade="BF"/>
    </w:rPr>
  </w:style>
  <w:style w:type="paragraph" w:styleId="Ttulo6">
    <w:name w:val="heading 6"/>
    <w:basedOn w:val="Normal"/>
    <w:next w:val="Normal"/>
    <w:link w:val="Ttulo6Car"/>
    <w:uiPriority w:val="9"/>
    <w:semiHidden/>
    <w:unhideWhenUsed/>
    <w:qFormat/>
    <w:rsid w:val="005F478D"/>
    <w:pPr>
      <w:keepNext/>
      <w:keepLines/>
      <w:spacing w:before="40"/>
      <w:outlineLvl w:val="5"/>
    </w:pPr>
    <w:rPr>
      <w:rFonts w:eastAsiaTheme="majorEastAsia" w:cstheme="majorBidi"/>
      <w:i/>
      <w:iCs/>
      <w:color w:val="595959" w:themeColor="text1" w:themeTint="A6"/>
    </w:rPr>
  </w:style>
  <w:style w:type="paragraph" w:styleId="Ttulo7">
    <w:name w:val="heading 7"/>
    <w:basedOn w:val="Normal"/>
    <w:next w:val="Normal"/>
    <w:link w:val="Ttulo7Car"/>
    <w:uiPriority w:val="9"/>
    <w:semiHidden/>
    <w:unhideWhenUsed/>
    <w:qFormat/>
    <w:rsid w:val="005F478D"/>
    <w:pPr>
      <w:keepNext/>
      <w:keepLines/>
      <w:spacing w:before="40"/>
      <w:outlineLvl w:val="6"/>
    </w:pPr>
    <w:rPr>
      <w:rFonts w:eastAsiaTheme="majorEastAsia" w:cstheme="majorBidi"/>
      <w:color w:val="595959" w:themeColor="text1" w:themeTint="A6"/>
    </w:rPr>
  </w:style>
  <w:style w:type="paragraph" w:styleId="Ttulo8">
    <w:name w:val="heading 8"/>
    <w:basedOn w:val="Normal"/>
    <w:next w:val="Normal"/>
    <w:link w:val="Ttulo8Car"/>
    <w:uiPriority w:val="9"/>
    <w:semiHidden/>
    <w:unhideWhenUsed/>
    <w:qFormat/>
    <w:rsid w:val="005F478D"/>
    <w:pPr>
      <w:keepNext/>
      <w:keepLines/>
      <w:outlineLvl w:val="7"/>
    </w:pPr>
    <w:rPr>
      <w:rFonts w:eastAsiaTheme="majorEastAsia" w:cstheme="majorBidi"/>
      <w:i/>
      <w:iCs/>
      <w:color w:val="272727" w:themeColor="text1" w:themeTint="D8"/>
    </w:rPr>
  </w:style>
  <w:style w:type="paragraph" w:styleId="Ttulo9">
    <w:name w:val="heading 9"/>
    <w:basedOn w:val="Normal"/>
    <w:next w:val="Normal"/>
    <w:link w:val="Ttulo9Car"/>
    <w:uiPriority w:val="9"/>
    <w:semiHidden/>
    <w:unhideWhenUsed/>
    <w:qFormat/>
    <w:rsid w:val="005F478D"/>
    <w:pPr>
      <w:keepNext/>
      <w:keepLines/>
      <w:outlineLvl w:val="8"/>
    </w:pPr>
    <w:rPr>
      <w:rFonts w:eastAsiaTheme="majorEastAsia" w:cstheme="majorBidi"/>
      <w:color w:val="272727" w:themeColor="text1" w:themeTint="D8"/>
    </w:rPr>
  </w:style>
  <w:style w:type="character" w:styleId="Fuentedeprrafopredeter" w:default="1">
    <w:name w:val="Default Paragraph Font"/>
    <w:uiPriority w:val="1"/>
    <w:unhideWhenUsed/>
  </w:style>
  <w:style w:type="table" w:styleId="Tablanormal" w:default="1">
    <w:name w:val="Normal Table"/>
    <w:uiPriority w:val="99"/>
    <w:semiHidden/>
    <w:unhideWhenUsed/>
    <w:tblPr>
      <w:tblInd w:w="0" w:type="dxa"/>
      <w:tblCellMar>
        <w:top w:w="0" w:type="dxa"/>
        <w:left w:w="108" w:type="dxa"/>
        <w:bottom w:w="0" w:type="dxa"/>
        <w:right w:w="108" w:type="dxa"/>
      </w:tblCellMar>
    </w:tblPr>
  </w:style>
  <w:style w:type="numbering" w:styleId="Sinlista" w:default="1">
    <w:name w:val="No List"/>
    <w:uiPriority w:val="99"/>
    <w:semiHidden/>
    <w:unhideWhenUsed/>
  </w:style>
  <w:style w:type="character" w:styleId="Ttulo1Car" w:customStyle="1">
    <w:name w:val="Título 1 Car"/>
    <w:basedOn w:val="Fuentedeprrafopredeter"/>
    <w:link w:val="Ttulo1"/>
    <w:uiPriority w:val="9"/>
    <w:rsid w:val="005F478D"/>
    <w:rPr>
      <w:rFonts w:asciiTheme="majorHAnsi" w:hAnsiTheme="majorHAnsi" w:eastAsiaTheme="majorEastAsia" w:cstheme="majorBidi"/>
      <w:color w:val="0F4761" w:themeColor="accent1" w:themeShade="BF"/>
      <w:sz w:val="40"/>
      <w:szCs w:val="40"/>
    </w:rPr>
  </w:style>
  <w:style w:type="character" w:styleId="Ttulo2Car" w:customStyle="1">
    <w:name w:val="Título 2 Car"/>
    <w:basedOn w:val="Fuentedeprrafopredeter"/>
    <w:link w:val="Ttulo2"/>
    <w:uiPriority w:val="9"/>
    <w:semiHidden/>
    <w:rsid w:val="005F478D"/>
    <w:rPr>
      <w:rFonts w:asciiTheme="majorHAnsi" w:hAnsiTheme="majorHAnsi" w:eastAsiaTheme="majorEastAsia" w:cstheme="majorBidi"/>
      <w:color w:val="0F4761" w:themeColor="accent1" w:themeShade="BF"/>
      <w:sz w:val="32"/>
      <w:szCs w:val="32"/>
    </w:rPr>
  </w:style>
  <w:style w:type="character" w:styleId="Ttulo3Car" w:customStyle="1">
    <w:name w:val="Título 3 Car"/>
    <w:basedOn w:val="Fuentedeprrafopredeter"/>
    <w:link w:val="Ttulo3"/>
    <w:uiPriority w:val="9"/>
    <w:semiHidden/>
    <w:rsid w:val="005F478D"/>
    <w:rPr>
      <w:rFonts w:eastAsiaTheme="majorEastAsia" w:cstheme="majorBidi"/>
      <w:color w:val="0F4761" w:themeColor="accent1" w:themeShade="BF"/>
      <w:sz w:val="28"/>
      <w:szCs w:val="28"/>
    </w:rPr>
  </w:style>
  <w:style w:type="character" w:styleId="Ttulo4Car" w:customStyle="1">
    <w:name w:val="Título 4 Car"/>
    <w:basedOn w:val="Fuentedeprrafopredeter"/>
    <w:link w:val="Ttulo4"/>
    <w:uiPriority w:val="9"/>
    <w:semiHidden/>
    <w:rsid w:val="005F478D"/>
    <w:rPr>
      <w:rFonts w:eastAsiaTheme="majorEastAsia" w:cstheme="majorBidi"/>
      <w:i/>
      <w:iCs/>
      <w:color w:val="0F4761" w:themeColor="accent1" w:themeShade="BF"/>
    </w:rPr>
  </w:style>
  <w:style w:type="character" w:styleId="Ttulo5Car" w:customStyle="1">
    <w:name w:val="Título 5 Car"/>
    <w:basedOn w:val="Fuentedeprrafopredeter"/>
    <w:link w:val="Ttulo5"/>
    <w:uiPriority w:val="9"/>
    <w:semiHidden/>
    <w:rsid w:val="005F478D"/>
    <w:rPr>
      <w:rFonts w:eastAsiaTheme="majorEastAsia" w:cstheme="majorBidi"/>
      <w:color w:val="0F4761" w:themeColor="accent1" w:themeShade="BF"/>
    </w:rPr>
  </w:style>
  <w:style w:type="character" w:styleId="Ttulo6Car" w:customStyle="1">
    <w:name w:val="Título 6 Car"/>
    <w:basedOn w:val="Fuentedeprrafopredeter"/>
    <w:link w:val="Ttulo6"/>
    <w:uiPriority w:val="9"/>
    <w:semiHidden/>
    <w:rsid w:val="005F478D"/>
    <w:rPr>
      <w:rFonts w:eastAsiaTheme="majorEastAsia" w:cstheme="majorBidi"/>
      <w:i/>
      <w:iCs/>
      <w:color w:val="595959" w:themeColor="text1" w:themeTint="A6"/>
    </w:rPr>
  </w:style>
  <w:style w:type="character" w:styleId="Ttulo7Car" w:customStyle="1">
    <w:name w:val="Título 7 Car"/>
    <w:basedOn w:val="Fuentedeprrafopredeter"/>
    <w:link w:val="Ttulo7"/>
    <w:uiPriority w:val="9"/>
    <w:semiHidden/>
    <w:rsid w:val="005F478D"/>
    <w:rPr>
      <w:rFonts w:eastAsiaTheme="majorEastAsia" w:cstheme="majorBidi"/>
      <w:color w:val="595959" w:themeColor="text1" w:themeTint="A6"/>
    </w:rPr>
  </w:style>
  <w:style w:type="character" w:styleId="Ttulo8Car" w:customStyle="1">
    <w:name w:val="Título 8 Car"/>
    <w:basedOn w:val="Fuentedeprrafopredeter"/>
    <w:link w:val="Ttulo8"/>
    <w:uiPriority w:val="9"/>
    <w:semiHidden/>
    <w:rsid w:val="005F478D"/>
    <w:rPr>
      <w:rFonts w:eastAsiaTheme="majorEastAsia" w:cstheme="majorBidi"/>
      <w:i/>
      <w:iCs/>
      <w:color w:val="272727" w:themeColor="text1" w:themeTint="D8"/>
    </w:rPr>
  </w:style>
  <w:style w:type="character" w:styleId="Ttulo9Car" w:customStyle="1">
    <w:name w:val="Título 9 Car"/>
    <w:basedOn w:val="Fuentedeprrafopredeter"/>
    <w:link w:val="Ttulo9"/>
    <w:uiPriority w:val="9"/>
    <w:semiHidden/>
    <w:rsid w:val="005F478D"/>
    <w:rPr>
      <w:rFonts w:eastAsiaTheme="majorEastAsia" w:cstheme="majorBidi"/>
      <w:color w:val="272727" w:themeColor="text1" w:themeTint="D8"/>
    </w:rPr>
  </w:style>
  <w:style w:type="paragraph" w:styleId="Ttulo">
    <w:name w:val="Title"/>
    <w:basedOn w:val="Normal"/>
    <w:next w:val="Normal"/>
    <w:link w:val="TtuloCar"/>
    <w:uiPriority w:val="10"/>
    <w:qFormat/>
    <w:rsid w:val="005F478D"/>
    <w:pPr>
      <w:spacing w:after="80"/>
      <w:contextualSpacing/>
    </w:pPr>
    <w:rPr>
      <w:rFonts w:asciiTheme="majorHAnsi" w:hAnsiTheme="majorHAnsi" w:eastAsiaTheme="majorEastAsia" w:cstheme="majorBidi"/>
      <w:spacing w:val="-10"/>
      <w:kern w:val="28"/>
      <w:sz w:val="56"/>
      <w:szCs w:val="56"/>
    </w:rPr>
  </w:style>
  <w:style w:type="character" w:styleId="TtuloCar" w:customStyle="1">
    <w:name w:val="Título Car"/>
    <w:basedOn w:val="Fuentedeprrafopredeter"/>
    <w:link w:val="Ttulo"/>
    <w:uiPriority w:val="10"/>
    <w:rsid w:val="005F478D"/>
    <w:rPr>
      <w:rFonts w:asciiTheme="majorHAnsi" w:hAnsiTheme="majorHAnsi" w:eastAsiaTheme="majorEastAsia" w:cstheme="majorBidi"/>
      <w:spacing w:val="-10"/>
      <w:kern w:val="28"/>
      <w:sz w:val="56"/>
      <w:szCs w:val="56"/>
    </w:rPr>
  </w:style>
  <w:style w:type="paragraph" w:styleId="Subttulo">
    <w:name w:val="Subtitle"/>
    <w:basedOn w:val="Normal"/>
    <w:next w:val="Normal"/>
    <w:link w:val="SubttuloCar"/>
    <w:uiPriority w:val="11"/>
    <w:qFormat/>
    <w:rsid w:val="005F478D"/>
    <w:pPr>
      <w:numPr>
        <w:ilvl w:val="1"/>
      </w:numPr>
    </w:pPr>
    <w:rPr>
      <w:rFonts w:eastAsiaTheme="majorEastAsia" w:cstheme="majorBidi"/>
      <w:color w:val="595959" w:themeColor="text1" w:themeTint="A6"/>
      <w:spacing w:val="15"/>
      <w:sz w:val="28"/>
      <w:szCs w:val="28"/>
    </w:rPr>
  </w:style>
  <w:style w:type="character" w:styleId="SubttuloCar" w:customStyle="1">
    <w:name w:val="Subtítulo Car"/>
    <w:basedOn w:val="Fuentedeprrafopredeter"/>
    <w:link w:val="Subttulo"/>
    <w:uiPriority w:val="11"/>
    <w:rsid w:val="005F478D"/>
    <w:rPr>
      <w:rFonts w:eastAsiaTheme="majorEastAsia" w:cstheme="majorBidi"/>
      <w:color w:val="595959" w:themeColor="text1" w:themeTint="A6"/>
      <w:spacing w:val="15"/>
      <w:sz w:val="28"/>
      <w:szCs w:val="28"/>
    </w:rPr>
  </w:style>
  <w:style w:type="paragraph" w:styleId="Cita">
    <w:name w:val="Quote"/>
    <w:basedOn w:val="Normal"/>
    <w:next w:val="Normal"/>
    <w:link w:val="CitaCar"/>
    <w:uiPriority w:val="29"/>
    <w:qFormat/>
    <w:rsid w:val="005F478D"/>
    <w:pPr>
      <w:spacing w:before="160"/>
      <w:jc w:val="center"/>
    </w:pPr>
    <w:rPr>
      <w:i/>
      <w:iCs/>
      <w:color w:val="404040" w:themeColor="text1" w:themeTint="BF"/>
    </w:rPr>
  </w:style>
  <w:style w:type="character" w:styleId="CitaCar" w:customStyle="1">
    <w:name w:val="Cita Car"/>
    <w:basedOn w:val="Fuentedeprrafopredeter"/>
    <w:link w:val="Cita"/>
    <w:uiPriority w:val="29"/>
    <w:rsid w:val="005F478D"/>
    <w:rPr>
      <w:i/>
      <w:iCs/>
      <w:color w:val="404040" w:themeColor="text1" w:themeTint="BF"/>
    </w:rPr>
  </w:style>
  <w:style w:type="paragraph" w:styleId="Prrafodelista">
    <w:name w:val="List Paragraph"/>
    <w:basedOn w:val="Normal"/>
    <w:uiPriority w:val="34"/>
    <w:qFormat/>
    <w:rsid w:val="005F478D"/>
    <w:pPr>
      <w:ind w:left="720"/>
      <w:contextualSpacing/>
    </w:pPr>
  </w:style>
  <w:style w:type="character" w:styleId="nfasisintenso">
    <w:name w:val="Intense Emphasis"/>
    <w:basedOn w:val="Fuentedeprrafopredeter"/>
    <w:uiPriority w:val="21"/>
    <w:qFormat/>
    <w:rsid w:val="005F478D"/>
    <w:rPr>
      <w:i/>
      <w:iCs/>
      <w:color w:val="0F4761" w:themeColor="accent1" w:themeShade="BF"/>
    </w:rPr>
  </w:style>
  <w:style w:type="paragraph" w:styleId="Citadestacada">
    <w:name w:val="Intense Quote"/>
    <w:basedOn w:val="Normal"/>
    <w:next w:val="Normal"/>
    <w:link w:val="CitadestacadaCar"/>
    <w:uiPriority w:val="30"/>
    <w:qFormat/>
    <w:rsid w:val="005F478D"/>
    <w:pPr>
      <w:pBdr>
        <w:top w:val="single" w:color="0F4761" w:themeColor="accent1" w:themeShade="BF" w:sz="4" w:space="10"/>
        <w:bottom w:val="single" w:color="0F4761" w:themeColor="accent1" w:themeShade="BF" w:sz="4" w:space="10"/>
      </w:pBdr>
      <w:spacing w:before="360" w:after="360"/>
      <w:ind w:left="864" w:right="864"/>
      <w:jc w:val="center"/>
    </w:pPr>
    <w:rPr>
      <w:i/>
      <w:iCs/>
      <w:color w:val="0F4761" w:themeColor="accent1" w:themeShade="BF"/>
    </w:rPr>
  </w:style>
  <w:style w:type="character" w:styleId="CitadestacadaCar" w:customStyle="1">
    <w:name w:val="Cita destacada Car"/>
    <w:basedOn w:val="Fuentedeprrafopredeter"/>
    <w:link w:val="Citadestacada"/>
    <w:uiPriority w:val="30"/>
    <w:rsid w:val="005F478D"/>
    <w:rPr>
      <w:i/>
      <w:iCs/>
      <w:color w:val="0F4761" w:themeColor="accent1" w:themeShade="BF"/>
    </w:rPr>
  </w:style>
  <w:style w:type="character" w:styleId="Referenciaintensa">
    <w:name w:val="Intense Reference"/>
    <w:basedOn w:val="Fuentedeprrafopredeter"/>
    <w:uiPriority w:val="32"/>
    <w:qFormat/>
    <w:rsid w:val="005F478D"/>
    <w:rPr>
      <w:b/>
      <w:bCs/>
      <w:smallCaps/>
      <w:color w:val="0F4761" w:themeColor="accent1" w:themeShade="BF"/>
      <w:spacing w:val="5"/>
    </w:rPr>
  </w:style>
  <w:style w:type="paragraph" w:styleId="Encabezado">
    <w:name w:val="header"/>
    <w:basedOn w:val="Normal"/>
    <w:link w:val="EncabezadoCar"/>
    <w:uiPriority w:val="99"/>
    <w:rsid w:val="005F478D"/>
    <w:pPr>
      <w:tabs>
        <w:tab w:val="center" w:pos="4252"/>
        <w:tab w:val="right" w:pos="8504"/>
      </w:tabs>
    </w:pPr>
  </w:style>
  <w:style w:type="character" w:styleId="EncabezadoCar" w:customStyle="1">
    <w:name w:val="Encabezado Car"/>
    <w:basedOn w:val="Fuentedeprrafopredeter"/>
    <w:link w:val="Encabezado"/>
    <w:uiPriority w:val="99"/>
    <w:rsid w:val="005F478D"/>
    <w:rPr>
      <w:rFonts w:ascii="Times New Roman" w:hAnsi="Times New Roman" w:eastAsia="Times New Roman" w:cs="Times New Roman"/>
      <w:kern w:val="0"/>
      <w:sz w:val="24"/>
      <w:szCs w:val="24"/>
      <w:lang w:val="es-ES" w:eastAsia="es-ES"/>
      <w14:ligatures w14:val="none"/>
    </w:rPr>
  </w:style>
  <w:style w:type="paragraph" w:styleId="Piedepgina">
    <w:name w:val="footer"/>
    <w:basedOn w:val="Normal"/>
    <w:link w:val="PiedepginaCar"/>
    <w:uiPriority w:val="99"/>
    <w:rsid w:val="005F478D"/>
    <w:pPr>
      <w:tabs>
        <w:tab w:val="center" w:pos="4252"/>
        <w:tab w:val="right" w:pos="8504"/>
      </w:tabs>
    </w:pPr>
  </w:style>
  <w:style w:type="character" w:styleId="PiedepginaCar" w:customStyle="1">
    <w:name w:val="Pie de página Car"/>
    <w:basedOn w:val="Fuentedeprrafopredeter"/>
    <w:link w:val="Piedepgina"/>
    <w:uiPriority w:val="99"/>
    <w:rsid w:val="005F478D"/>
    <w:rPr>
      <w:rFonts w:ascii="Times New Roman" w:hAnsi="Times New Roman" w:eastAsia="Times New Roman" w:cs="Times New Roman"/>
      <w:kern w:val="0"/>
      <w:sz w:val="24"/>
      <w:szCs w:val="24"/>
      <w:lang w:val="es-ES" w:eastAsia="es-ES"/>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&#65279;<?xml version="1.0" encoding="utf-8"?><Relationships xmlns="http://schemas.openxmlformats.org/package/2006/relationships"><Relationship Type="http://schemas.openxmlformats.org/officeDocument/2006/relationships/image" Target="media/image4.jpeg" Id="rId8" /><Relationship Type="http://schemas.openxmlformats.org/officeDocument/2006/relationships/settings" Target="settings.xml" Id="rId3" /><Relationship Type="http://schemas.openxmlformats.org/officeDocument/2006/relationships/image" Target="media/image3.jpeg" Id="rId7" /><Relationship Type="http://schemas.openxmlformats.org/officeDocument/2006/relationships/theme" Target="theme/theme1.xml" Id="rId12" /><Relationship Type="http://schemas.openxmlformats.org/officeDocument/2006/relationships/styles" Target="styles.xml" Id="rId2" /><Relationship Type="http://schemas.openxmlformats.org/officeDocument/2006/relationships/numbering" Target="numbering.xml" Id="rId1" /><Relationship Type="http://schemas.openxmlformats.org/officeDocument/2006/relationships/image" Target="media/image2.jpeg" Id="rId6" /><Relationship Type="http://schemas.openxmlformats.org/officeDocument/2006/relationships/fontTable" Target="fontTable.xml" Id="rId11" /><Relationship Type="http://schemas.openxmlformats.org/officeDocument/2006/relationships/image" Target="media/image1.jpeg" Id="rId5" /><Relationship Type="http://schemas.openxmlformats.org/officeDocument/2006/relationships/footer" Target="footer1.xml" Id="rId10" /><Relationship Type="http://schemas.openxmlformats.org/officeDocument/2006/relationships/webSettings" Target="webSettings.xml" Id="rId4" /><Relationship Type="http://schemas.openxmlformats.org/officeDocument/2006/relationships/header" Target="header1.xml" Id="rId9" /></Relationships>
</file>

<file path=word/_rels/footer1.xml.rels><?xml version="1.0" encoding="UTF-8" standalone="yes"?>
<Relationships xmlns="http://schemas.openxmlformats.org/package/2006/relationships"><Relationship Id="rId2" Type="http://schemas.openxmlformats.org/officeDocument/2006/relationships/hyperlink" Target="https://nam10.safelinks.protection.outlook.com/?url=http%3A%2F%2Fwww.mintic.gov.co%2F&amp;data=02%7C01%7Cgespinoza%40mintic.gov.co%7Ccd715a0e513e477251f008d7a65313a9%7C1a0673c624e1476dbb4dba6a91a3c588%7C0%7C0%7C637160748061875529&amp;sdata=aNLj2bt%2B09IeZVp3INKNVmzv4hbx1XOwp7rjKrRsNMU%3D&amp;reserved=0" TargetMode="External"/><Relationship Id="rId1" Type="http://schemas.openxmlformats.org/officeDocument/2006/relationships/hyperlink" Target="https://nam10.safelinks.protection.outlook.com/?url=http%3A%2F%2Fwww.mintic.gov.co%2F&amp;data=02%7C01%7Cgespinoza%40mintic.gov.co%7Ccd715a0e513e477251f008d7a65313a9%7C1a0673c624e1476dbb4dba6a91a3c588%7C0%7C0%7C637160748061875529&amp;sdata=aNLj2bt%2B09IeZVp3INKNVmzv4hbx1XOwp7rjKrRsNMU%3D&amp;reserved=0"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6.jpeg"/><Relationship Id="rId1" Type="http://schemas.openxmlformats.org/officeDocument/2006/relationships/image" Target="media/image5.png"/></Relationships>
</file>

<file path=word/theme/theme1.xml><?xml version="1.0" encoding="utf-8"?>
<a:theme xmlns:a="http://schemas.openxmlformats.org/drawingml/2006/main" xmlns:thm15="http://schemas.microsoft.com/office/thememl/2012/main" name="Tema d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dc:creator>Giannina Camerano</dc:creator>
  <keywords/>
  <dc:description/>
  <lastModifiedBy>Diana Esperanza Luna Triana</lastModifiedBy>
  <revision>4</revision>
  <dcterms:created xsi:type="dcterms:W3CDTF">2026-07-01T20:09:00.0000000Z</dcterms:created>
  <dcterms:modified xsi:type="dcterms:W3CDTF">2026-07-27T16:27:05.0929669Z</dcterms:modified>
</coreProperties>
</file>